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DEC7B">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default" w:ascii="Times New Roman" w:hAnsi="Times New Roman" w:eastAsia="小标宋" w:cs="Times New Roman"/>
          <w:color w:val="auto"/>
          <w:sz w:val="44"/>
          <w:szCs w:val="44"/>
          <w:highlight w:val="none"/>
          <w:lang w:val="en-US" w:eastAsia="zh-CN"/>
        </w:rPr>
      </w:pPr>
      <w:r>
        <w:rPr>
          <w:rFonts w:hint="default" w:ascii="Times New Roman" w:hAnsi="Times New Roman" w:eastAsia="小标宋" w:cs="Times New Roman"/>
          <w:color w:val="auto"/>
          <w:sz w:val="44"/>
          <w:szCs w:val="44"/>
          <w:highlight w:val="none"/>
        </w:rPr>
        <w:t>四川能源监管办12398能源监管</w:t>
      </w:r>
      <w:r>
        <w:rPr>
          <w:rFonts w:hint="default" w:ascii="Times New Roman" w:hAnsi="Times New Roman" w:eastAsia="小标宋" w:cs="Times New Roman"/>
          <w:color w:val="auto"/>
          <w:sz w:val="44"/>
          <w:szCs w:val="44"/>
          <w:highlight w:val="none"/>
          <w:lang w:val="en-US" w:eastAsia="zh-CN"/>
        </w:rPr>
        <w:t>热线</w:t>
      </w:r>
    </w:p>
    <w:p w14:paraId="66E0C185">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default" w:ascii="Times New Roman" w:hAnsi="Times New Roman" w:eastAsia="小标宋" w:cs="Times New Roman"/>
          <w:color w:val="auto"/>
          <w:sz w:val="44"/>
          <w:szCs w:val="44"/>
          <w:highlight w:val="none"/>
        </w:rPr>
      </w:pPr>
      <w:r>
        <w:rPr>
          <w:rFonts w:hint="default" w:ascii="Times New Roman" w:hAnsi="Times New Roman" w:eastAsia="小标宋" w:cs="Times New Roman"/>
          <w:color w:val="auto"/>
          <w:sz w:val="44"/>
          <w:szCs w:val="44"/>
          <w:highlight w:val="none"/>
        </w:rPr>
        <w:t>投诉举报处理情况通报</w:t>
      </w:r>
    </w:p>
    <w:p w14:paraId="32717347">
      <w:pPr>
        <w:keepNext w:val="0"/>
        <w:keepLines w:val="0"/>
        <w:pageBreakBefore w:val="0"/>
        <w:widowControl w:val="0"/>
        <w:kinsoku/>
        <w:wordWrap/>
        <w:topLinePunct w:val="0"/>
        <w:autoSpaceDE/>
        <w:autoSpaceDN/>
        <w:bidi w:val="0"/>
        <w:adjustRightInd/>
        <w:snapToGrid/>
        <w:spacing w:line="560" w:lineRule="exact"/>
        <w:contextualSpacing/>
        <w:jc w:val="center"/>
        <w:textAlignment w:val="auto"/>
        <w:rPr>
          <w:rFonts w:hint="default" w:ascii="Times New Roman" w:hAnsi="Times New Roman" w:eastAsia="方正楷体_GB2312" w:cs="Times New Roman"/>
          <w:color w:val="auto"/>
          <w:highlight w:val="none"/>
        </w:rPr>
      </w:pPr>
      <w:r>
        <w:rPr>
          <w:rFonts w:hint="default" w:ascii="Times New Roman" w:hAnsi="Times New Roman" w:eastAsia="方正楷体_GB2312" w:cs="Times New Roman"/>
          <w:color w:val="auto"/>
          <w:highlight w:val="none"/>
        </w:rPr>
        <w:t>（</w:t>
      </w:r>
      <w:r>
        <w:rPr>
          <w:rFonts w:hint="default" w:ascii="Times New Roman" w:hAnsi="Times New Roman" w:eastAsia="方正楷体_GB2312" w:cs="Times New Roman"/>
          <w:color w:val="auto"/>
          <w:highlight w:val="none"/>
          <w:lang w:eastAsia="zh-CN"/>
        </w:rPr>
        <w:t>202</w:t>
      </w:r>
      <w:r>
        <w:rPr>
          <w:rFonts w:hint="default" w:ascii="Times New Roman" w:hAnsi="Times New Roman" w:eastAsia="方正楷体_GB2312" w:cs="Times New Roman"/>
          <w:color w:val="auto"/>
          <w:highlight w:val="none"/>
          <w:lang w:val="en-US" w:eastAsia="zh-CN"/>
        </w:rPr>
        <w:t>6</w:t>
      </w:r>
      <w:r>
        <w:rPr>
          <w:rFonts w:hint="default" w:ascii="Times New Roman" w:hAnsi="Times New Roman" w:eastAsia="方正楷体_GB2312" w:cs="Times New Roman"/>
          <w:color w:val="auto"/>
          <w:highlight w:val="none"/>
          <w:lang w:eastAsia="zh-CN"/>
        </w:rPr>
        <w:t>年</w:t>
      </w:r>
      <w:r>
        <w:rPr>
          <w:rFonts w:hint="default" w:ascii="Times New Roman" w:hAnsi="Times New Roman" w:eastAsia="方正楷体_GB2312" w:cs="Times New Roman"/>
          <w:color w:val="auto"/>
          <w:highlight w:val="none"/>
          <w:lang w:val="en-US" w:eastAsia="zh-CN"/>
        </w:rPr>
        <w:t>6</w:t>
      </w:r>
      <w:r>
        <w:rPr>
          <w:rFonts w:hint="default" w:ascii="Times New Roman" w:hAnsi="Times New Roman" w:eastAsia="方正楷体_GB2312" w:cs="Times New Roman"/>
          <w:color w:val="auto"/>
          <w:highlight w:val="none"/>
          <w:lang w:eastAsia="zh-CN"/>
        </w:rPr>
        <w:t>月</w:t>
      </w:r>
      <w:r>
        <w:rPr>
          <w:rFonts w:hint="default" w:ascii="Times New Roman" w:hAnsi="Times New Roman" w:eastAsia="方正楷体_GB2312" w:cs="Times New Roman"/>
          <w:color w:val="auto"/>
          <w:highlight w:val="none"/>
        </w:rPr>
        <w:t>）</w:t>
      </w:r>
    </w:p>
    <w:p w14:paraId="239FAD0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Cs w:val="32"/>
          <w:highlight w:val="none"/>
        </w:rPr>
      </w:pPr>
    </w:p>
    <w:p w14:paraId="4A73D42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Cs w:val="32"/>
          <w:highlight w:val="none"/>
          <w:lang w:eastAsia="zh-CN"/>
        </w:rPr>
      </w:pPr>
      <w:r>
        <w:rPr>
          <w:rFonts w:hint="default" w:ascii="Times New Roman" w:hAnsi="Times New Roman" w:eastAsia="仿宋_GB2312" w:cs="Times New Roman"/>
          <w:color w:val="auto"/>
          <w:kern w:val="21"/>
          <w:szCs w:val="32"/>
          <w:highlight w:val="none"/>
        </w:rPr>
        <w:t>根据国家能源局《12398能源监管热线投诉处理办法》（国能发监管规〔2024〕86号）和《12398能源监管热线举报处理办法》（国能发监管规〔2024〕87号）要求</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现将</w:t>
      </w:r>
      <w:r>
        <w:rPr>
          <w:rFonts w:hint="default" w:ascii="Times New Roman" w:hAnsi="Times New Roman" w:eastAsia="仿宋_GB2312" w:cs="Times New Roman"/>
          <w:color w:val="auto"/>
          <w:kern w:val="21"/>
          <w:szCs w:val="32"/>
          <w:highlight w:val="none"/>
          <w:lang w:eastAsia="zh-CN"/>
        </w:rPr>
        <w:t>202</w:t>
      </w: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年</w:t>
      </w: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月</w:t>
      </w:r>
      <w:r>
        <w:rPr>
          <w:rFonts w:hint="default" w:ascii="Times New Roman" w:hAnsi="Times New Roman" w:eastAsia="仿宋_GB2312" w:cs="Times New Roman"/>
          <w:color w:val="auto"/>
          <w:kern w:val="21"/>
          <w:szCs w:val="32"/>
          <w:highlight w:val="none"/>
        </w:rPr>
        <w:t>12398能源监管热线投诉举报处理情况通报如下</w:t>
      </w:r>
      <w:r>
        <w:rPr>
          <w:rFonts w:hint="default" w:ascii="Times New Roman" w:hAnsi="Times New Roman" w:eastAsia="仿宋_GB2312" w:cs="Times New Roman"/>
          <w:color w:val="auto"/>
          <w:kern w:val="21"/>
          <w:szCs w:val="32"/>
          <w:highlight w:val="none"/>
          <w:lang w:eastAsia="zh-CN"/>
        </w:rPr>
        <w:t>。</w:t>
      </w:r>
    </w:p>
    <w:p w14:paraId="2F964CB6">
      <w:pPr>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color w:val="auto"/>
          <w:szCs w:val="32"/>
          <w:highlight w:val="none"/>
        </w:rPr>
      </w:pPr>
      <w:r>
        <w:rPr>
          <w:rFonts w:hint="default" w:ascii="Times New Roman" w:hAnsi="Times New Roman" w:eastAsia="黑体" w:cs="Times New Roman"/>
          <w:color w:val="auto"/>
          <w:szCs w:val="32"/>
          <w:highlight w:val="none"/>
        </w:rPr>
        <w:t>投诉情况</w:t>
      </w:r>
    </w:p>
    <w:p w14:paraId="6BDCBFA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rPr>
        <w:t>（一）投诉接收情况</w:t>
      </w:r>
    </w:p>
    <w:p w14:paraId="764182D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Cs w:val="32"/>
          <w:highlight w:val="none"/>
          <w:lang w:eastAsia="zh-CN"/>
        </w:rPr>
      </w:pP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月，</w:t>
      </w:r>
      <w:r>
        <w:rPr>
          <w:rFonts w:hint="default" w:ascii="Times New Roman" w:hAnsi="Times New Roman" w:eastAsia="仿宋_GB2312" w:cs="Times New Roman"/>
          <w:color w:val="auto"/>
          <w:kern w:val="21"/>
          <w:szCs w:val="32"/>
          <w:highlight w:val="none"/>
        </w:rPr>
        <w:t>12398能源监管热线平台接收四川</w:t>
      </w:r>
      <w:r>
        <w:rPr>
          <w:rFonts w:hint="default" w:ascii="Times New Roman" w:hAnsi="Times New Roman" w:eastAsia="仿宋_GB2312" w:cs="Times New Roman"/>
          <w:color w:val="auto"/>
          <w:kern w:val="21"/>
          <w:szCs w:val="32"/>
          <w:highlight w:val="none"/>
          <w:lang w:val="en-US" w:eastAsia="zh-CN"/>
        </w:rPr>
        <w:t>省的</w:t>
      </w:r>
      <w:r>
        <w:rPr>
          <w:rFonts w:hint="default" w:ascii="Times New Roman" w:hAnsi="Times New Roman" w:eastAsia="仿宋_GB2312" w:cs="Times New Roman"/>
          <w:color w:val="auto"/>
          <w:kern w:val="21"/>
          <w:szCs w:val="32"/>
          <w:highlight w:val="none"/>
        </w:rPr>
        <w:t>投诉</w:t>
      </w:r>
      <w:r>
        <w:rPr>
          <w:rFonts w:hint="default" w:ascii="Times New Roman" w:hAnsi="Times New Roman" w:eastAsia="仿宋_GB2312" w:cs="Times New Roman"/>
          <w:color w:val="auto"/>
          <w:kern w:val="21"/>
          <w:szCs w:val="32"/>
          <w:highlight w:val="none"/>
          <w:lang w:val="en-US" w:eastAsia="zh-CN"/>
        </w:rPr>
        <w:t>82</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从投诉内容看</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电力领域</w:t>
      </w:r>
      <w:r>
        <w:rPr>
          <w:rFonts w:hint="default" w:ascii="Times New Roman" w:hAnsi="Times New Roman" w:eastAsia="仿宋_GB2312" w:cs="Times New Roman"/>
          <w:color w:val="auto"/>
          <w:kern w:val="21"/>
          <w:szCs w:val="32"/>
          <w:highlight w:val="none"/>
          <w:lang w:val="en-US" w:eastAsia="zh-CN"/>
        </w:rPr>
        <w:t>77</w:t>
      </w:r>
      <w:r>
        <w:rPr>
          <w:rFonts w:hint="default" w:ascii="Times New Roman" w:hAnsi="Times New Roman" w:eastAsia="仿宋_GB2312" w:cs="Times New Roman"/>
          <w:color w:val="auto"/>
          <w:kern w:val="21"/>
          <w:szCs w:val="32"/>
          <w:highlight w:val="none"/>
        </w:rPr>
        <w:t>件、新能源和可再生能源领域</w:t>
      </w:r>
      <w:r>
        <w:rPr>
          <w:rFonts w:hint="default" w:ascii="Times New Roman" w:hAnsi="Times New Roman" w:eastAsia="仿宋_GB2312" w:cs="Times New Roman"/>
          <w:color w:val="auto"/>
          <w:kern w:val="21"/>
          <w:szCs w:val="32"/>
          <w:highlight w:val="none"/>
          <w:lang w:val="en-US" w:eastAsia="zh-CN"/>
        </w:rPr>
        <w:t>5</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从被投诉对象看</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国网</w:t>
      </w:r>
      <w:r>
        <w:rPr>
          <w:rFonts w:hint="default" w:ascii="Times New Roman" w:hAnsi="Times New Roman" w:eastAsia="仿宋_GB2312" w:cs="Times New Roman"/>
          <w:color w:val="auto"/>
          <w:kern w:val="21"/>
          <w:szCs w:val="32"/>
          <w:highlight w:val="none"/>
          <w:lang w:val="en-US" w:eastAsia="zh-CN"/>
        </w:rPr>
        <w:t>四川省</w:t>
      </w:r>
      <w:r>
        <w:rPr>
          <w:rFonts w:hint="default" w:ascii="Times New Roman" w:hAnsi="Times New Roman" w:eastAsia="仿宋_GB2312" w:cs="Times New Roman"/>
          <w:color w:val="auto"/>
          <w:kern w:val="21"/>
          <w:szCs w:val="32"/>
          <w:highlight w:val="none"/>
        </w:rPr>
        <w:t>电力公司</w:t>
      </w:r>
      <w:r>
        <w:rPr>
          <w:rFonts w:hint="default" w:ascii="Times New Roman" w:hAnsi="Times New Roman" w:eastAsia="仿宋_GB2312" w:cs="Times New Roman"/>
          <w:color w:val="auto"/>
          <w:kern w:val="21"/>
          <w:szCs w:val="32"/>
          <w:highlight w:val="none"/>
          <w:lang w:val="en-US" w:eastAsia="zh-CN"/>
        </w:rPr>
        <w:t>51</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四川能源发展集团有限责任公司12件、其他地方电力企业19</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p>
    <w:p w14:paraId="591099B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rPr>
        <w:t>（二）投诉处理情况</w:t>
      </w:r>
    </w:p>
    <w:p w14:paraId="5F94304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Cs w:val="32"/>
          <w:highlight w:val="none"/>
          <w:lang w:eastAsia="zh-CN"/>
        </w:rPr>
      </w:pPr>
      <w:r>
        <w:rPr>
          <w:rFonts w:hint="default" w:ascii="Times New Roman" w:hAnsi="Times New Roman" w:eastAsia="仿宋_GB2312" w:cs="Times New Roman"/>
          <w:color w:val="auto"/>
          <w:kern w:val="21"/>
          <w:szCs w:val="32"/>
          <w:highlight w:val="none"/>
          <w:lang w:val="en-US" w:eastAsia="zh-CN"/>
        </w:rPr>
        <w:t>6月，办结时限截止在当月内的</w:t>
      </w:r>
      <w:r>
        <w:rPr>
          <w:rFonts w:hint="default" w:ascii="Times New Roman" w:hAnsi="Times New Roman" w:eastAsia="仿宋_GB2312" w:cs="Times New Roman"/>
          <w:color w:val="auto"/>
          <w:kern w:val="21"/>
          <w:szCs w:val="32"/>
          <w:highlight w:val="none"/>
        </w:rPr>
        <w:t>投诉</w:t>
      </w:r>
      <w:r>
        <w:rPr>
          <w:rFonts w:hint="default" w:ascii="Times New Roman" w:hAnsi="Times New Roman" w:eastAsia="仿宋_GB2312" w:cs="Times New Roman"/>
          <w:color w:val="auto"/>
          <w:kern w:val="21"/>
          <w:szCs w:val="32"/>
          <w:highlight w:val="none"/>
          <w:lang w:val="en-US" w:eastAsia="zh-CN"/>
        </w:rPr>
        <w:t>共计77</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含上月结转39件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全部在10个工作日内办结</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rPr>
        <w:t>及时办结率100%</w:t>
      </w:r>
      <w:r>
        <w:rPr>
          <w:rFonts w:hint="default" w:ascii="Times New Roman" w:hAnsi="Times New Roman" w:eastAsia="仿宋_GB2312" w:cs="Times New Roman"/>
          <w:color w:val="auto"/>
          <w:kern w:val="21"/>
          <w:szCs w:val="32"/>
          <w:highlight w:val="none"/>
          <w:lang w:eastAsia="zh-CN"/>
        </w:rPr>
        <w:t>。</w:t>
      </w:r>
    </w:p>
    <w:p w14:paraId="60545335">
      <w:pPr>
        <w:pStyle w:val="4"/>
        <w:spacing w:before="123" w:line="222" w:lineRule="auto"/>
        <w:jc w:val="center"/>
        <w:rPr>
          <w:rFonts w:hint="default" w:ascii="Times New Roman" w:hAnsi="Times New Roman" w:cs="Times New Roman" w:eastAsiaTheme="minorEastAsia"/>
          <w:color w:val="auto"/>
          <w:spacing w:val="-1"/>
          <w:sz w:val="24"/>
          <w:szCs w:val="24"/>
          <w:highlight w:val="none"/>
        </w:rPr>
      </w:pPr>
      <w:r>
        <w:rPr>
          <w:rFonts w:hint="default" w:ascii="Times New Roman" w:hAnsi="Times New Roman" w:cs="Times New Roman" w:eastAsiaTheme="minorEastAsia"/>
          <w:color w:val="auto"/>
          <w:spacing w:val="-1"/>
          <w:sz w:val="24"/>
          <w:szCs w:val="24"/>
          <w:highlight w:val="none"/>
        </w:rPr>
        <w:t>表一</w:t>
      </w:r>
      <w:r>
        <w:rPr>
          <w:rFonts w:hint="default" w:ascii="Times New Roman" w:hAnsi="Times New Roman" w:cs="Times New Roman" w:eastAsiaTheme="minorEastAsia"/>
          <w:color w:val="auto"/>
          <w:spacing w:val="-1"/>
          <w:sz w:val="24"/>
          <w:szCs w:val="24"/>
          <w:highlight w:val="none"/>
          <w:lang w:val="en-US" w:eastAsia="zh-CN"/>
        </w:rPr>
        <w:t xml:space="preserve">  </w:t>
      </w:r>
      <w:r>
        <w:rPr>
          <w:rFonts w:hint="default" w:ascii="Times New Roman" w:hAnsi="Times New Roman" w:cs="Times New Roman" w:eastAsiaTheme="minorEastAsia"/>
          <w:color w:val="auto"/>
          <w:spacing w:val="-1"/>
          <w:sz w:val="24"/>
          <w:szCs w:val="24"/>
          <w:highlight w:val="none"/>
        </w:rPr>
        <w:t>投诉事项</w:t>
      </w:r>
      <w:r>
        <w:rPr>
          <w:rFonts w:hint="default" w:ascii="Times New Roman" w:hAnsi="Times New Roman" w:cs="Times New Roman" w:eastAsiaTheme="minorEastAsia"/>
          <w:color w:val="auto"/>
          <w:spacing w:val="-1"/>
          <w:sz w:val="24"/>
          <w:szCs w:val="24"/>
          <w:highlight w:val="none"/>
          <w:lang w:val="en-US" w:eastAsia="zh-CN"/>
        </w:rPr>
        <w:t>处理</w:t>
      </w:r>
      <w:r>
        <w:rPr>
          <w:rFonts w:hint="default" w:ascii="Times New Roman" w:hAnsi="Times New Roman" w:cs="Times New Roman" w:eastAsiaTheme="minorEastAsia"/>
          <w:color w:val="auto"/>
          <w:spacing w:val="-1"/>
          <w:sz w:val="24"/>
          <w:szCs w:val="24"/>
          <w:highlight w:val="none"/>
        </w:rPr>
        <w:t>情况</w:t>
      </w:r>
    </w:p>
    <w:tbl>
      <w:tblPr>
        <w:tblStyle w:val="11"/>
        <w:tblW w:w="90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34"/>
        <w:gridCol w:w="1361"/>
        <w:gridCol w:w="1921"/>
        <w:gridCol w:w="1640"/>
      </w:tblGrid>
      <w:tr w14:paraId="265D6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A149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cs="Times New Roman" w:eastAsiaTheme="minorEastAsia"/>
                <w:b/>
                <w:bCs/>
                <w:i w:val="0"/>
                <w:iCs w:val="0"/>
                <w:color w:val="auto"/>
                <w:sz w:val="24"/>
                <w:szCs w:val="24"/>
                <w:highlight w:val="none"/>
                <w:u w:val="none"/>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被投诉对象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0C3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cs="Times New Roman" w:eastAsiaTheme="minorEastAsia"/>
                <w:b/>
                <w:bCs/>
                <w:i w:val="0"/>
                <w:iCs w:val="0"/>
                <w:color w:val="auto"/>
                <w:sz w:val="24"/>
                <w:szCs w:val="24"/>
                <w:highlight w:val="none"/>
                <w:u w:val="none"/>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投诉件数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2A5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cs="Times New Roman" w:eastAsiaTheme="minorEastAsia"/>
                <w:b/>
                <w:bCs/>
                <w:i w:val="0"/>
                <w:iCs w:val="0"/>
                <w:color w:val="auto"/>
                <w:kern w:val="0"/>
                <w:sz w:val="24"/>
                <w:szCs w:val="24"/>
                <w:highlight w:val="none"/>
                <w:u w:val="none"/>
                <w:lang w:val="en-US" w:eastAsia="zh-CN" w:bidi="ar"/>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及时办结件数</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92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cs="Times New Roman" w:eastAsiaTheme="minorEastAsia"/>
                <w:b/>
                <w:bCs/>
                <w:i w:val="0"/>
                <w:iCs w:val="0"/>
                <w:color w:val="auto"/>
                <w:kern w:val="0"/>
                <w:sz w:val="24"/>
                <w:szCs w:val="24"/>
                <w:highlight w:val="none"/>
                <w:u w:val="none"/>
                <w:lang w:val="en-US" w:eastAsia="zh-CN" w:bidi="ar"/>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及时办结率</w:t>
            </w:r>
          </w:p>
        </w:tc>
      </w:tr>
      <w:tr w14:paraId="77767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D00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国网四川省电力公司</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B3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50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9E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50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57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0"/>
                <w:highlight w:val="none"/>
                <w:u w:val="none"/>
                <w:lang w:val="en-US" w:eastAsia="zh-CN" w:bidi="ar"/>
              </w:rPr>
              <w:t>100%</w:t>
            </w:r>
          </w:p>
        </w:tc>
      </w:tr>
      <w:tr w14:paraId="51C64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E74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四川能源发展集团有限责任公司</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A9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E9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9</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6C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0"/>
                <w:highlight w:val="none"/>
                <w:u w:val="none"/>
                <w:lang w:val="en-US" w:eastAsia="zh-CN" w:bidi="ar"/>
              </w:rPr>
              <w:t>100%</w:t>
            </w:r>
          </w:p>
        </w:tc>
      </w:tr>
      <w:tr w14:paraId="74A2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A219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其他地方电力企业</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567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18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694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18</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AA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0"/>
                <w:highlight w:val="none"/>
                <w:u w:val="none"/>
                <w:lang w:val="en-US" w:eastAsia="zh-CN" w:bidi="ar"/>
              </w:rPr>
              <w:t>100%</w:t>
            </w:r>
          </w:p>
        </w:tc>
      </w:tr>
      <w:tr w14:paraId="29935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31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4"/>
                <w:highlight w:val="none"/>
                <w:u w:val="none"/>
                <w:lang w:val="en-US" w:eastAsia="zh-CN" w:bidi="ar"/>
              </w:rPr>
            </w:pPr>
            <w:r>
              <w:rPr>
                <w:rFonts w:hint="default" w:ascii="Times New Roman" w:hAnsi="Times New Roman" w:eastAsia="宋体" w:cs="Times New Roman"/>
                <w:b w:val="0"/>
                <w:bCs/>
                <w:i w:val="0"/>
                <w:iCs w:val="0"/>
                <w:color w:val="auto"/>
                <w:kern w:val="0"/>
                <w:sz w:val="24"/>
                <w:szCs w:val="24"/>
                <w:highlight w:val="none"/>
                <w:u w:val="none"/>
                <w:lang w:val="en-US" w:eastAsia="zh-CN" w:bidi="ar"/>
              </w:rPr>
              <w:t>合计</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067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77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02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77</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8C3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i w:val="0"/>
                <w:iCs w:val="0"/>
                <w:color w:val="auto"/>
                <w:kern w:val="0"/>
                <w:sz w:val="24"/>
                <w:szCs w:val="20"/>
                <w:highlight w:val="none"/>
                <w:u w:val="none"/>
                <w:lang w:val="en-US" w:eastAsia="zh-CN" w:bidi="ar"/>
              </w:rPr>
            </w:pPr>
            <w:r>
              <w:rPr>
                <w:rFonts w:hint="default" w:ascii="Times New Roman" w:hAnsi="Times New Roman" w:eastAsia="宋体" w:cs="Times New Roman"/>
                <w:b w:val="0"/>
                <w:bCs/>
                <w:i w:val="0"/>
                <w:iCs w:val="0"/>
                <w:color w:val="auto"/>
                <w:kern w:val="0"/>
                <w:sz w:val="24"/>
                <w:szCs w:val="20"/>
                <w:highlight w:val="none"/>
                <w:u w:val="none"/>
                <w:lang w:val="en-US" w:eastAsia="zh-CN" w:bidi="ar"/>
              </w:rPr>
              <w:t>100%</w:t>
            </w:r>
          </w:p>
        </w:tc>
      </w:tr>
    </w:tbl>
    <w:p w14:paraId="0B7EFB0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lang w:eastAsia="zh-CN"/>
        </w:rPr>
        <w:t>（</w:t>
      </w:r>
      <w:r>
        <w:rPr>
          <w:rFonts w:hint="default" w:ascii="Times New Roman" w:hAnsi="Times New Roman" w:eastAsia="楷体_GB2312" w:cs="Times New Roman"/>
          <w:bCs/>
          <w:color w:val="auto"/>
          <w:szCs w:val="32"/>
          <w:highlight w:val="none"/>
        </w:rPr>
        <w:t>三）投诉热点问题</w:t>
      </w:r>
    </w:p>
    <w:p w14:paraId="5C05FFB7">
      <w:pPr>
        <w:keepNext w:val="0"/>
        <w:keepLines w:val="0"/>
        <w:pageBreakBefore w:val="0"/>
        <w:widowControl w:val="0"/>
        <w:tabs>
          <w:tab w:val="left" w:pos="320"/>
        </w:tabs>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仿宋_GB2312" w:cs="Times New Roman"/>
          <w:color w:val="auto"/>
          <w:kern w:val="21"/>
          <w:sz w:val="32"/>
          <w:szCs w:val="32"/>
          <w:highlight w:val="none"/>
          <w:lang w:val="en-US" w:eastAsia="zh-CN"/>
        </w:rPr>
        <w:t>一是成都市双流区、龙泉驿区，宜宾市翠屏区、叙州区，凉山州西昌市等地部分用户反映在申请充电桩安装后，供电企业存在装表不及时或用户认为电表安装距离较远等问题。</w:t>
      </w:r>
    </w:p>
    <w:p w14:paraId="4AB618C4">
      <w:pPr>
        <w:keepNext w:val="0"/>
        <w:keepLines w:val="0"/>
        <w:pageBreakBefore w:val="0"/>
        <w:widowControl w:val="0"/>
        <w:tabs>
          <w:tab w:val="left" w:pos="320"/>
        </w:tabs>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1"/>
          <w:szCs w:val="32"/>
          <w:highlight w:val="none"/>
          <w:lang w:val="en-US" w:eastAsia="zh-CN"/>
        </w:rPr>
      </w:pPr>
      <w:r>
        <w:rPr>
          <w:rFonts w:hint="default" w:ascii="Times New Roman" w:hAnsi="Times New Roman" w:eastAsia="仿宋_GB2312" w:cs="Times New Roman"/>
          <w:color w:val="auto"/>
          <w:kern w:val="21"/>
          <w:sz w:val="32"/>
          <w:szCs w:val="32"/>
          <w:highlight w:val="none"/>
          <w:lang w:val="en-US" w:eastAsia="zh-CN"/>
        </w:rPr>
        <w:t>二是成都市双流区、凉山州冕宁县等地部分用户反映供电企业存在停电未提前通知以及未按预计时间恢复供电等问题</w:t>
      </w:r>
      <w:r>
        <w:rPr>
          <w:rFonts w:hint="default" w:ascii="Times New Roman" w:hAnsi="Times New Roman" w:eastAsia="仿宋_GB2312" w:cs="Times New Roman"/>
          <w:color w:val="auto"/>
          <w:kern w:val="21"/>
          <w:szCs w:val="32"/>
          <w:highlight w:val="none"/>
          <w:lang w:val="en-US" w:eastAsia="zh-CN"/>
        </w:rPr>
        <w:t>。</w:t>
      </w:r>
    </w:p>
    <w:p w14:paraId="2CFE1093">
      <w:pPr>
        <w:keepNext w:val="0"/>
        <w:keepLines w:val="0"/>
        <w:pageBreakBefore w:val="0"/>
        <w:widowControl w:val="0"/>
        <w:tabs>
          <w:tab w:val="left" w:pos="320"/>
        </w:tabs>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仿宋_GB2312" w:cs="Times New Roman"/>
          <w:color w:val="auto"/>
          <w:kern w:val="21"/>
          <w:sz w:val="32"/>
          <w:szCs w:val="32"/>
          <w:highlight w:val="none"/>
          <w:lang w:val="en-US" w:eastAsia="zh-CN"/>
        </w:rPr>
        <w:t>三是宜宾市叙州区等地部分用户反映所在地供电可靠性不高，长期存在频繁停电、低电压的问题。</w:t>
      </w:r>
    </w:p>
    <w:p w14:paraId="75FE712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color w:val="auto"/>
          <w:szCs w:val="32"/>
          <w:highlight w:val="none"/>
        </w:rPr>
      </w:pPr>
      <w:r>
        <w:rPr>
          <w:rFonts w:hint="default" w:ascii="Times New Roman" w:hAnsi="Times New Roman" w:eastAsia="黑体" w:cs="Times New Roman"/>
          <w:color w:val="auto"/>
          <w:szCs w:val="32"/>
          <w:highlight w:val="none"/>
        </w:rPr>
        <w:t>二、申诉情况</w:t>
      </w:r>
    </w:p>
    <w:p w14:paraId="0AF1D3B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rPr>
        <w:t>（一）申诉接收情况</w:t>
      </w:r>
    </w:p>
    <w:p w14:paraId="6F03976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Cs w:val="32"/>
          <w:highlight w:val="none"/>
          <w:lang w:val="en-US" w:eastAsia="zh-CN"/>
        </w:rPr>
      </w:pP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月，</w:t>
      </w:r>
      <w:r>
        <w:rPr>
          <w:rFonts w:hint="default" w:ascii="Times New Roman" w:hAnsi="Times New Roman" w:eastAsia="仿宋_GB2312" w:cs="Times New Roman"/>
          <w:color w:val="auto"/>
          <w:kern w:val="21"/>
          <w:szCs w:val="32"/>
          <w:highlight w:val="none"/>
        </w:rPr>
        <w:t>12398能源监管热线平台接收</w:t>
      </w:r>
      <w:r>
        <w:rPr>
          <w:rFonts w:hint="default" w:ascii="Times New Roman" w:hAnsi="Times New Roman" w:eastAsia="仿宋_GB2312" w:cs="Times New Roman"/>
          <w:color w:val="auto"/>
          <w:kern w:val="21"/>
          <w:szCs w:val="32"/>
          <w:highlight w:val="none"/>
          <w:lang w:val="en-US" w:eastAsia="zh-CN"/>
        </w:rPr>
        <w:t>四川省的</w:t>
      </w:r>
      <w:r>
        <w:rPr>
          <w:rFonts w:hint="default" w:ascii="Times New Roman" w:hAnsi="Times New Roman" w:eastAsia="仿宋_GB2312" w:cs="Times New Roman"/>
          <w:color w:val="auto"/>
          <w:kern w:val="21"/>
          <w:szCs w:val="32"/>
          <w:highlight w:val="none"/>
        </w:rPr>
        <w:t>申诉</w:t>
      </w:r>
      <w:r>
        <w:rPr>
          <w:rFonts w:hint="default" w:ascii="Times New Roman" w:hAnsi="Times New Roman" w:eastAsia="仿宋_GB2312" w:cs="Times New Roman"/>
          <w:color w:val="auto"/>
          <w:kern w:val="21"/>
          <w:szCs w:val="32"/>
          <w:highlight w:val="none"/>
          <w:lang w:val="en-US" w:eastAsia="zh-CN"/>
        </w:rPr>
        <w:t>3</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投诉申诉率为3.90%，均涉及国网四川省电力公司。</w:t>
      </w:r>
    </w:p>
    <w:p w14:paraId="3EDC5D78">
      <w:pPr>
        <w:pStyle w:val="4"/>
        <w:spacing w:before="123" w:line="222" w:lineRule="auto"/>
        <w:jc w:val="center"/>
        <w:rPr>
          <w:rFonts w:hint="default" w:ascii="Times New Roman" w:hAnsi="Times New Roman" w:cs="Times New Roman" w:eastAsiaTheme="minorEastAsia"/>
          <w:color w:val="auto"/>
          <w:spacing w:val="-1"/>
          <w:sz w:val="24"/>
          <w:szCs w:val="24"/>
          <w:highlight w:val="none"/>
        </w:rPr>
      </w:pPr>
      <w:r>
        <w:rPr>
          <w:rFonts w:hint="default" w:ascii="Times New Roman" w:hAnsi="Times New Roman" w:cs="Times New Roman" w:eastAsiaTheme="minorEastAsia"/>
          <w:color w:val="auto"/>
          <w:spacing w:val="-1"/>
          <w:sz w:val="24"/>
          <w:szCs w:val="24"/>
          <w:highlight w:val="none"/>
        </w:rPr>
        <w:t>表</w:t>
      </w:r>
      <w:r>
        <w:rPr>
          <w:rFonts w:hint="default" w:ascii="Times New Roman" w:hAnsi="Times New Roman" w:cs="Times New Roman" w:eastAsiaTheme="minorEastAsia"/>
          <w:color w:val="auto"/>
          <w:spacing w:val="-1"/>
          <w:sz w:val="24"/>
          <w:szCs w:val="24"/>
          <w:highlight w:val="none"/>
          <w:lang w:val="en-US" w:eastAsia="zh-CN"/>
        </w:rPr>
        <w:t xml:space="preserve">二  </w:t>
      </w:r>
      <w:r>
        <w:rPr>
          <w:rFonts w:hint="default" w:ascii="Times New Roman" w:hAnsi="Times New Roman" w:cs="Times New Roman" w:eastAsiaTheme="minorEastAsia"/>
          <w:color w:val="auto"/>
          <w:spacing w:val="-1"/>
          <w:sz w:val="24"/>
          <w:szCs w:val="24"/>
          <w:highlight w:val="none"/>
        </w:rPr>
        <w:t>申诉</w:t>
      </w:r>
      <w:r>
        <w:rPr>
          <w:rFonts w:hint="default" w:ascii="Times New Roman" w:hAnsi="Times New Roman" w:cs="Times New Roman" w:eastAsiaTheme="minorEastAsia"/>
          <w:color w:val="auto"/>
          <w:spacing w:val="-1"/>
          <w:sz w:val="24"/>
          <w:szCs w:val="24"/>
          <w:highlight w:val="none"/>
          <w:lang w:val="en-US" w:eastAsia="zh-CN"/>
        </w:rPr>
        <w:t>接收</w:t>
      </w:r>
      <w:r>
        <w:rPr>
          <w:rFonts w:hint="default" w:ascii="Times New Roman" w:hAnsi="Times New Roman" w:cs="Times New Roman" w:eastAsiaTheme="minorEastAsia"/>
          <w:color w:val="auto"/>
          <w:spacing w:val="-1"/>
          <w:sz w:val="24"/>
          <w:szCs w:val="24"/>
          <w:highlight w:val="none"/>
        </w:rPr>
        <w:t>情况</w:t>
      </w:r>
    </w:p>
    <w:tbl>
      <w:tblPr>
        <w:tblStyle w:val="11"/>
        <w:tblW w:w="485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72"/>
        <w:gridCol w:w="2790"/>
        <w:gridCol w:w="2133"/>
      </w:tblGrid>
      <w:tr w14:paraId="54CFB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22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0735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被申诉对象</w:t>
            </w:r>
          </w:p>
        </w:tc>
        <w:tc>
          <w:tcPr>
            <w:tcW w:w="27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79F2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申诉情况</w:t>
            </w:r>
          </w:p>
        </w:tc>
      </w:tr>
      <w:tr w14:paraId="19CE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22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BFD1B">
            <w:pPr>
              <w:jc w:val="center"/>
              <w:rPr>
                <w:rFonts w:hint="default" w:ascii="Times New Roman" w:hAnsi="Times New Roman" w:eastAsia="宋体" w:cs="Times New Roman"/>
                <w:b/>
                <w:bCs/>
                <w:i w:val="0"/>
                <w:iCs w:val="0"/>
                <w:color w:val="auto"/>
                <w:sz w:val="20"/>
                <w:szCs w:val="20"/>
                <w:highlight w:val="none"/>
                <w:u w:val="none"/>
              </w:rPr>
            </w:pP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14F9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接收申诉件数</w:t>
            </w:r>
          </w:p>
        </w:tc>
        <w:tc>
          <w:tcPr>
            <w:tcW w:w="1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79F6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投诉申诉率</w:t>
            </w:r>
          </w:p>
        </w:tc>
      </w:tr>
      <w:tr w14:paraId="2A23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B9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0"/>
                <w:sz w:val="24"/>
                <w:szCs w:val="24"/>
                <w:highlight w:val="none"/>
                <w:u w:val="none"/>
                <w:lang w:val="en-US" w:eastAsia="zh-CN" w:bidi="ar"/>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国网四川省电力公司</w:t>
            </w: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392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0"/>
                <w:sz w:val="24"/>
                <w:szCs w:val="24"/>
                <w:highlight w:val="none"/>
                <w:u w:val="none"/>
                <w:lang w:val="en-US" w:eastAsia="zh-CN" w:bidi="ar"/>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w:t>
            </w:r>
          </w:p>
        </w:tc>
        <w:tc>
          <w:tcPr>
            <w:tcW w:w="1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271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0"/>
                <w:sz w:val="24"/>
                <w:szCs w:val="24"/>
                <w:highlight w:val="none"/>
                <w:u w:val="none"/>
                <w:lang w:val="en-US" w:eastAsia="zh-CN" w:bidi="ar"/>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6.00%</w:t>
            </w:r>
          </w:p>
        </w:tc>
      </w:tr>
      <w:tr w14:paraId="41B7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8B2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0"/>
                <w:sz w:val="24"/>
                <w:szCs w:val="24"/>
                <w:highlight w:val="none"/>
                <w:u w:val="none"/>
                <w:lang w:val="en-US" w:eastAsia="zh-CN" w:bidi="ar"/>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合计</w:t>
            </w:r>
          </w:p>
        </w:tc>
        <w:tc>
          <w:tcPr>
            <w:tcW w:w="1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2D1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0"/>
                <w:sz w:val="24"/>
                <w:szCs w:val="24"/>
                <w:highlight w:val="none"/>
                <w:u w:val="none"/>
                <w:lang w:val="en-US" w:eastAsia="zh-CN" w:bidi="ar"/>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w:t>
            </w:r>
          </w:p>
        </w:tc>
        <w:tc>
          <w:tcPr>
            <w:tcW w:w="1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07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val="0"/>
                <w:bCs w:val="0"/>
                <w:i w:val="0"/>
                <w:iCs w:val="0"/>
                <w:color w:val="auto"/>
                <w:kern w:val="0"/>
                <w:sz w:val="24"/>
                <w:szCs w:val="24"/>
                <w:highlight w:val="none"/>
                <w:u w:val="none"/>
                <w:lang w:val="en-US" w:eastAsia="zh-CN" w:bidi="ar"/>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3.90%</w:t>
            </w:r>
          </w:p>
        </w:tc>
      </w:tr>
    </w:tbl>
    <w:p w14:paraId="70B8195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rPr>
        <w:t>（二）申诉处理情况</w:t>
      </w:r>
    </w:p>
    <w:p w14:paraId="12C23E3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Cs w:val="32"/>
          <w:highlight w:val="none"/>
          <w:lang w:eastAsia="zh-CN"/>
        </w:rPr>
      </w:pP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月，</w:t>
      </w:r>
      <w:r>
        <w:rPr>
          <w:rFonts w:hint="default" w:ascii="Times New Roman" w:hAnsi="Times New Roman" w:eastAsia="仿宋_GB2312" w:cs="Times New Roman"/>
          <w:color w:val="auto"/>
          <w:kern w:val="21"/>
          <w:szCs w:val="32"/>
          <w:highlight w:val="none"/>
          <w:lang w:val="en-US" w:eastAsia="zh-CN"/>
        </w:rPr>
        <w:t>四川能源监管办受理申诉0件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经调查处理，已办结申诉1件（为往期结转，不含不予受理的申诉），被申诉对象</w:t>
      </w:r>
      <w:r>
        <w:rPr>
          <w:rFonts w:hint="eastAsia" w:eastAsia="仿宋_GB2312" w:cs="Times New Roman"/>
          <w:color w:val="auto"/>
          <w:kern w:val="21"/>
          <w:szCs w:val="32"/>
          <w:highlight w:val="none"/>
          <w:lang w:val="en-US" w:eastAsia="zh-CN"/>
        </w:rPr>
        <w:t>为</w:t>
      </w:r>
      <w:r>
        <w:rPr>
          <w:rFonts w:hint="default" w:ascii="Times New Roman" w:hAnsi="Times New Roman" w:eastAsia="仿宋_GB2312" w:cs="Times New Roman"/>
          <w:color w:val="auto"/>
          <w:kern w:val="21"/>
          <w:szCs w:val="32"/>
          <w:highlight w:val="none"/>
          <w:lang w:val="en-US" w:eastAsia="zh-CN"/>
        </w:rPr>
        <w:t>地电四川广安爱众股份有限公司，为有责申诉，有责率100%</w:t>
      </w:r>
      <w:r>
        <w:rPr>
          <w:rFonts w:hint="default" w:ascii="Times New Roman" w:hAnsi="Times New Roman" w:eastAsia="仿宋_GB2312" w:cs="Times New Roman"/>
          <w:color w:val="auto"/>
          <w:kern w:val="21"/>
          <w:szCs w:val="32"/>
          <w:highlight w:val="none"/>
          <w:lang w:eastAsia="zh-CN"/>
        </w:rPr>
        <w:t>。</w:t>
      </w:r>
    </w:p>
    <w:p w14:paraId="651FF4B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color w:val="auto"/>
          <w:szCs w:val="32"/>
          <w:highlight w:val="none"/>
        </w:rPr>
      </w:pPr>
      <w:r>
        <w:rPr>
          <w:rFonts w:hint="default" w:ascii="Times New Roman" w:hAnsi="Times New Roman" w:eastAsia="黑体" w:cs="Times New Roman"/>
          <w:color w:val="auto"/>
          <w:szCs w:val="32"/>
          <w:highlight w:val="none"/>
        </w:rPr>
        <w:t>三、举报情况</w:t>
      </w:r>
    </w:p>
    <w:p w14:paraId="7AC701D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rPr>
        <w:t>（一）举报接收情况</w:t>
      </w:r>
    </w:p>
    <w:p w14:paraId="4997EEA1">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1"/>
          <w:szCs w:val="32"/>
          <w:highlight w:val="none"/>
          <w:lang w:val="en-US" w:eastAsia="zh-CN"/>
        </w:rPr>
      </w:pP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月，</w:t>
      </w:r>
      <w:r>
        <w:rPr>
          <w:rFonts w:hint="default" w:ascii="Times New Roman" w:hAnsi="Times New Roman" w:eastAsia="仿宋_GB2312" w:cs="Times New Roman"/>
          <w:color w:val="auto"/>
          <w:kern w:val="21"/>
          <w:szCs w:val="32"/>
          <w:highlight w:val="none"/>
        </w:rPr>
        <w:t>12398能源监管热线平台接收</w:t>
      </w:r>
      <w:r>
        <w:rPr>
          <w:rFonts w:hint="default" w:ascii="Times New Roman" w:hAnsi="Times New Roman" w:eastAsia="仿宋_GB2312" w:cs="Times New Roman"/>
          <w:color w:val="auto"/>
          <w:kern w:val="21"/>
          <w:szCs w:val="32"/>
          <w:highlight w:val="none"/>
          <w:lang w:val="en-US" w:eastAsia="zh-CN"/>
        </w:rPr>
        <w:t>四川省的</w:t>
      </w:r>
      <w:r>
        <w:rPr>
          <w:rFonts w:hint="default" w:ascii="Times New Roman" w:hAnsi="Times New Roman" w:eastAsia="仿宋_GB2312" w:cs="Times New Roman"/>
          <w:color w:val="auto"/>
          <w:kern w:val="21"/>
          <w:szCs w:val="32"/>
          <w:highlight w:val="none"/>
        </w:rPr>
        <w:t>举报线索</w:t>
      </w:r>
      <w:r>
        <w:rPr>
          <w:rFonts w:hint="default" w:ascii="Times New Roman" w:hAnsi="Times New Roman" w:eastAsia="仿宋_GB2312" w:cs="Times New Roman"/>
          <w:color w:val="auto"/>
          <w:kern w:val="21"/>
          <w:szCs w:val="32"/>
          <w:highlight w:val="none"/>
          <w:lang w:val="en-US" w:eastAsia="zh-CN"/>
        </w:rPr>
        <w:t>5</w:t>
      </w:r>
      <w:r>
        <w:rPr>
          <w:rFonts w:hint="default" w:ascii="Times New Roman" w:hAnsi="Times New Roman" w:eastAsia="仿宋_GB2312" w:cs="Times New Roman"/>
          <w:color w:val="auto"/>
          <w:kern w:val="21"/>
          <w:szCs w:val="32"/>
          <w:highlight w:val="none"/>
        </w:rPr>
        <w:t>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其中涉及</w:t>
      </w:r>
      <w:r>
        <w:rPr>
          <w:rFonts w:hint="default" w:ascii="Times New Roman" w:hAnsi="Times New Roman" w:eastAsia="仿宋_GB2312" w:cs="Times New Roman"/>
          <w:color w:val="auto"/>
          <w:kern w:val="21"/>
          <w:szCs w:val="32"/>
          <w:highlight w:val="none"/>
        </w:rPr>
        <w:t>承装（修、试）许可</w:t>
      </w:r>
      <w:r>
        <w:rPr>
          <w:rFonts w:hint="default" w:ascii="Times New Roman" w:hAnsi="Times New Roman" w:eastAsia="仿宋_GB2312" w:cs="Times New Roman"/>
          <w:color w:val="auto"/>
          <w:kern w:val="21"/>
          <w:szCs w:val="32"/>
          <w:highlight w:val="none"/>
          <w:lang w:val="en-US" w:eastAsia="zh-CN"/>
        </w:rPr>
        <w:t>问题线索3件、用电报装问题线索1件、其他问题线索1件。</w:t>
      </w:r>
    </w:p>
    <w:p w14:paraId="695A07D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auto"/>
          <w:szCs w:val="32"/>
          <w:highlight w:val="none"/>
        </w:rPr>
      </w:pPr>
      <w:r>
        <w:rPr>
          <w:rFonts w:hint="default" w:ascii="Times New Roman" w:hAnsi="Times New Roman" w:eastAsia="楷体_GB2312" w:cs="Times New Roman"/>
          <w:bCs/>
          <w:color w:val="auto"/>
          <w:szCs w:val="32"/>
          <w:highlight w:val="none"/>
        </w:rPr>
        <w:t>（二）举报处理情况</w:t>
      </w:r>
    </w:p>
    <w:p w14:paraId="7BDB9966">
      <w:pPr>
        <w:keepNext w:val="0"/>
        <w:keepLines w:val="0"/>
        <w:pageBreakBefore w:val="0"/>
        <w:widowControl w:val="0"/>
        <w:tabs>
          <w:tab w:val="left" w:pos="2004"/>
        </w:tabs>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bCs/>
          <w:color w:val="auto"/>
          <w:szCs w:val="32"/>
          <w:highlight w:val="none"/>
          <w:u w:val="single"/>
          <w:lang w:val="en-US" w:eastAsia="zh-CN"/>
        </w:rPr>
      </w:pPr>
      <w:r>
        <w:rPr>
          <w:rFonts w:hint="default" w:ascii="Times New Roman" w:hAnsi="Times New Roman" w:eastAsia="仿宋_GB2312" w:cs="Times New Roman"/>
          <w:color w:val="auto"/>
          <w:kern w:val="21"/>
          <w:szCs w:val="32"/>
          <w:highlight w:val="none"/>
          <w:lang w:val="en-US" w:eastAsia="zh-CN"/>
        </w:rPr>
        <w:t>6</w:t>
      </w:r>
      <w:r>
        <w:rPr>
          <w:rFonts w:hint="default" w:ascii="Times New Roman" w:hAnsi="Times New Roman" w:eastAsia="仿宋_GB2312" w:cs="Times New Roman"/>
          <w:color w:val="auto"/>
          <w:kern w:val="21"/>
          <w:szCs w:val="32"/>
          <w:highlight w:val="none"/>
          <w:lang w:eastAsia="zh-CN"/>
        </w:rPr>
        <w:t>月，</w:t>
      </w:r>
      <w:r>
        <w:rPr>
          <w:rFonts w:hint="default" w:ascii="Times New Roman" w:hAnsi="Times New Roman" w:eastAsia="仿宋_GB2312" w:cs="Times New Roman"/>
          <w:color w:val="auto"/>
          <w:kern w:val="21"/>
          <w:szCs w:val="32"/>
          <w:highlight w:val="none"/>
          <w:lang w:val="en-US" w:eastAsia="zh-CN"/>
        </w:rPr>
        <w:t>四川能源监管办受理举报3件</w:t>
      </w:r>
      <w:r>
        <w:rPr>
          <w:rFonts w:hint="eastAsia" w:eastAsia="仿宋_GB2312" w:cs="Times New Roman"/>
          <w:color w:val="auto"/>
          <w:kern w:val="21"/>
          <w:szCs w:val="32"/>
          <w:highlight w:val="none"/>
          <w:lang w:val="en-US" w:eastAsia="zh-CN"/>
        </w:rPr>
        <w:t>，其中</w:t>
      </w:r>
      <w:r>
        <w:rPr>
          <w:rFonts w:hint="default" w:ascii="Times New Roman" w:hAnsi="Times New Roman" w:eastAsia="仿宋_GB2312" w:cs="Times New Roman"/>
          <w:color w:val="auto"/>
          <w:kern w:val="21"/>
          <w:szCs w:val="32"/>
          <w:highlight w:val="none"/>
          <w:lang w:val="en-US" w:eastAsia="zh-CN"/>
        </w:rPr>
        <w:t>涉及</w:t>
      </w:r>
      <w:r>
        <w:rPr>
          <w:rFonts w:hint="default" w:ascii="Times New Roman" w:hAnsi="Times New Roman" w:eastAsia="仿宋_GB2312" w:cs="Times New Roman"/>
          <w:color w:val="auto"/>
          <w:kern w:val="21"/>
          <w:szCs w:val="32"/>
          <w:highlight w:val="none"/>
        </w:rPr>
        <w:t>承装（修、试）许可</w:t>
      </w:r>
      <w:r>
        <w:rPr>
          <w:rFonts w:hint="default" w:ascii="Times New Roman" w:hAnsi="Times New Roman" w:eastAsia="仿宋_GB2312" w:cs="Times New Roman"/>
          <w:color w:val="auto"/>
          <w:kern w:val="21"/>
          <w:szCs w:val="32"/>
          <w:highlight w:val="none"/>
          <w:lang w:val="en-US" w:eastAsia="zh-CN"/>
        </w:rPr>
        <w:t>问题线索</w:t>
      </w:r>
      <w:r>
        <w:rPr>
          <w:rFonts w:hint="eastAsia" w:eastAsia="仿宋_GB2312" w:cs="Times New Roman"/>
          <w:color w:val="auto"/>
          <w:kern w:val="21"/>
          <w:szCs w:val="32"/>
          <w:highlight w:val="none"/>
          <w:lang w:val="en-US" w:eastAsia="zh-CN"/>
        </w:rPr>
        <w:t>2</w:t>
      </w:r>
      <w:r>
        <w:rPr>
          <w:rFonts w:hint="default" w:ascii="Times New Roman" w:hAnsi="Times New Roman" w:eastAsia="仿宋_GB2312" w:cs="Times New Roman"/>
          <w:color w:val="auto"/>
          <w:kern w:val="21"/>
          <w:szCs w:val="32"/>
          <w:highlight w:val="none"/>
          <w:lang w:val="en-US" w:eastAsia="zh-CN"/>
        </w:rPr>
        <w:t>件、用电报装问题线索1件。办结举报1件</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为往期结转，不含不予受理的举报</w:t>
      </w:r>
      <w:r>
        <w:rPr>
          <w:rFonts w:hint="default" w:ascii="Times New Roman" w:hAnsi="Times New Roman" w:eastAsia="仿宋_GB2312" w:cs="Times New Roman"/>
          <w:color w:val="auto"/>
          <w:kern w:val="21"/>
          <w:szCs w:val="32"/>
          <w:highlight w:val="none"/>
          <w:lang w:eastAsia="zh-CN"/>
        </w:rPr>
        <w:t>）</w:t>
      </w:r>
      <w:r>
        <w:rPr>
          <w:rFonts w:hint="default" w:ascii="Times New Roman" w:hAnsi="Times New Roman" w:eastAsia="仿宋_GB2312" w:cs="Times New Roman"/>
          <w:color w:val="auto"/>
          <w:kern w:val="21"/>
          <w:szCs w:val="32"/>
          <w:highlight w:val="none"/>
          <w:lang w:val="en-US" w:eastAsia="zh-CN"/>
        </w:rPr>
        <w:t>，对查实的事项，四川能源监管办</w:t>
      </w:r>
      <w:r>
        <w:rPr>
          <w:rFonts w:hint="eastAsia" w:eastAsia="仿宋_GB2312" w:cs="Times New Roman"/>
          <w:color w:val="auto"/>
          <w:kern w:val="21"/>
          <w:szCs w:val="32"/>
          <w:highlight w:val="none"/>
          <w:lang w:val="en-US" w:eastAsia="zh-CN"/>
        </w:rPr>
        <w:t>将依法依规作出处理</w:t>
      </w:r>
      <w:r>
        <w:rPr>
          <w:rFonts w:hint="default" w:ascii="Times New Roman" w:hAnsi="Times New Roman" w:eastAsia="仿宋_GB2312" w:cs="Times New Roman"/>
          <w:color w:val="auto"/>
          <w:kern w:val="21"/>
          <w:szCs w:val="32"/>
          <w:highlight w:val="none"/>
          <w:lang w:val="en-US" w:eastAsia="zh-CN"/>
        </w:rPr>
        <w:t>。</w:t>
      </w:r>
    </w:p>
    <w:p w14:paraId="140390D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color w:val="auto"/>
          <w:szCs w:val="32"/>
          <w:highlight w:val="none"/>
          <w:lang w:val="en-US" w:eastAsia="zh-CN"/>
        </w:rPr>
      </w:pPr>
      <w:r>
        <w:rPr>
          <w:rFonts w:hint="default" w:ascii="Times New Roman" w:hAnsi="Times New Roman" w:eastAsia="黑体" w:cs="Times New Roman"/>
          <w:color w:val="auto"/>
          <w:szCs w:val="32"/>
          <w:highlight w:val="none"/>
          <w:lang w:val="en-US" w:eastAsia="zh-CN"/>
        </w:rPr>
        <w:t>四</w:t>
      </w:r>
      <w:r>
        <w:rPr>
          <w:rFonts w:hint="default" w:ascii="Times New Roman" w:hAnsi="Times New Roman" w:eastAsia="黑体" w:cs="Times New Roman"/>
          <w:color w:val="auto"/>
          <w:szCs w:val="32"/>
          <w:highlight w:val="none"/>
        </w:rPr>
        <w:t>、</w:t>
      </w:r>
      <w:r>
        <w:rPr>
          <w:rFonts w:hint="default" w:ascii="Times New Roman" w:hAnsi="Times New Roman" w:eastAsia="黑体" w:cs="Times New Roman"/>
          <w:color w:val="auto"/>
          <w:szCs w:val="32"/>
          <w:highlight w:val="none"/>
          <w:lang w:val="en-US" w:eastAsia="zh-CN"/>
        </w:rPr>
        <w:t>有关工作要求</w:t>
      </w:r>
    </w:p>
    <w:p w14:paraId="7498C45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仿宋_GB2312" w:cs="Times New Roman"/>
          <w:color w:val="auto"/>
          <w:kern w:val="21"/>
          <w:sz w:val="32"/>
          <w:szCs w:val="32"/>
          <w:highlight w:val="none"/>
        </w:rPr>
        <w:t>为有效解决</w:t>
      </w:r>
      <w:r>
        <w:rPr>
          <w:rFonts w:hint="default" w:ascii="Times New Roman" w:hAnsi="Times New Roman" w:eastAsia="仿宋_GB2312" w:cs="Times New Roman"/>
          <w:color w:val="auto"/>
          <w:kern w:val="21"/>
          <w:sz w:val="32"/>
          <w:szCs w:val="32"/>
          <w:highlight w:val="none"/>
          <w:lang w:val="en-US" w:eastAsia="zh-CN"/>
        </w:rPr>
        <w:t>用户</w:t>
      </w:r>
      <w:r>
        <w:rPr>
          <w:rFonts w:hint="default" w:ascii="Times New Roman" w:hAnsi="Times New Roman" w:eastAsia="仿宋_GB2312" w:cs="Times New Roman"/>
          <w:color w:val="auto"/>
          <w:kern w:val="21"/>
          <w:sz w:val="32"/>
          <w:szCs w:val="32"/>
          <w:highlight w:val="none"/>
        </w:rPr>
        <w:t>反映的热点、难点问题</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现对相关</w:t>
      </w:r>
      <w:r>
        <w:rPr>
          <w:rFonts w:hint="default" w:ascii="Times New Roman" w:hAnsi="Times New Roman" w:eastAsia="仿宋_GB2312" w:cs="Times New Roman"/>
          <w:color w:val="auto"/>
          <w:kern w:val="21"/>
          <w:sz w:val="32"/>
          <w:szCs w:val="32"/>
          <w:highlight w:val="none"/>
          <w:lang w:val="en-US" w:eastAsia="zh-CN"/>
        </w:rPr>
        <w:t>能源企业</w:t>
      </w:r>
      <w:r>
        <w:rPr>
          <w:rFonts w:hint="default" w:ascii="Times New Roman" w:hAnsi="Times New Roman" w:eastAsia="仿宋_GB2312" w:cs="Times New Roman"/>
          <w:color w:val="auto"/>
          <w:kern w:val="21"/>
          <w:sz w:val="32"/>
          <w:szCs w:val="32"/>
          <w:highlight w:val="none"/>
        </w:rPr>
        <w:t>提出以下工作要求</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一是严格规范用电报装管理</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简化业务受理、装表接电等业务流程</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不断提高服务效率</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及时解决</w:t>
      </w:r>
      <w:r>
        <w:rPr>
          <w:rFonts w:hint="default" w:ascii="Times New Roman" w:hAnsi="Times New Roman" w:eastAsia="仿宋_GB2312" w:cs="Times New Roman"/>
          <w:color w:val="auto"/>
          <w:kern w:val="21"/>
          <w:sz w:val="32"/>
          <w:szCs w:val="32"/>
          <w:highlight w:val="none"/>
          <w:lang w:val="en-US" w:eastAsia="zh-CN"/>
        </w:rPr>
        <w:t>用户诉求</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提高用户</w:t>
      </w:r>
      <w:r>
        <w:rPr>
          <w:rFonts w:hint="eastAsia" w:ascii="仿宋_GB2312" w:hAnsi="仿宋_GB2312" w:eastAsia="仿宋_GB2312" w:cs="仿宋_GB2312"/>
          <w:color w:val="auto"/>
          <w:kern w:val="21"/>
          <w:sz w:val="32"/>
          <w:szCs w:val="32"/>
          <w:highlight w:val="none"/>
        </w:rPr>
        <w:t>“</w:t>
      </w:r>
      <w:r>
        <w:rPr>
          <w:rFonts w:hint="default" w:ascii="Times New Roman" w:hAnsi="Times New Roman" w:eastAsia="仿宋_GB2312" w:cs="Times New Roman"/>
          <w:color w:val="auto"/>
          <w:kern w:val="21"/>
          <w:sz w:val="32"/>
          <w:szCs w:val="32"/>
          <w:highlight w:val="none"/>
        </w:rPr>
        <w:t>获得电力</w:t>
      </w:r>
      <w:r>
        <w:rPr>
          <w:rFonts w:hint="eastAsia" w:ascii="仿宋_GB2312" w:hAnsi="仿宋_GB2312" w:eastAsia="仿宋_GB2312" w:cs="仿宋_GB2312"/>
          <w:color w:val="auto"/>
          <w:kern w:val="21"/>
          <w:sz w:val="32"/>
          <w:szCs w:val="32"/>
          <w:highlight w:val="none"/>
        </w:rPr>
        <w:t>”</w:t>
      </w:r>
      <w:r>
        <w:rPr>
          <w:rFonts w:hint="default" w:ascii="Times New Roman" w:hAnsi="Times New Roman" w:eastAsia="仿宋_GB2312" w:cs="Times New Roman"/>
          <w:color w:val="auto"/>
          <w:kern w:val="21"/>
          <w:sz w:val="32"/>
          <w:szCs w:val="32"/>
          <w:highlight w:val="none"/>
        </w:rPr>
        <w:t>满意度</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lang w:val="en-US" w:eastAsia="zh-CN"/>
        </w:rPr>
        <w:t>二是</w:t>
      </w:r>
      <w:r>
        <w:rPr>
          <w:rFonts w:hint="default" w:ascii="Times New Roman" w:hAnsi="Times New Roman" w:eastAsia="仿宋_GB2312" w:cs="Times New Roman"/>
          <w:color w:val="auto"/>
          <w:kern w:val="21"/>
          <w:sz w:val="32"/>
          <w:szCs w:val="32"/>
          <w:highlight w:val="none"/>
        </w:rPr>
        <w:t>多措并举保障迎峰度夏期间民生用电</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加快补足供电能力短板</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优化抢修资源配置</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缩短抢修复电时间</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及时做好用户沟通解释工作</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确保电力供应平稳有序</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lang w:val="en-US" w:eastAsia="zh-CN"/>
        </w:rPr>
        <w:t>三是</w:t>
      </w:r>
      <w:r>
        <w:rPr>
          <w:rFonts w:hint="default" w:ascii="Times New Roman" w:hAnsi="Times New Roman" w:eastAsia="仿宋_GB2312" w:cs="Times New Roman"/>
          <w:color w:val="auto"/>
          <w:kern w:val="21"/>
          <w:sz w:val="32"/>
          <w:szCs w:val="32"/>
          <w:highlight w:val="none"/>
        </w:rPr>
        <w:t>持续加大农网投资改造力度</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加快农网改造升级项目实施</w:t>
      </w:r>
      <w:r>
        <w:rPr>
          <w:rFonts w:hint="default" w:ascii="Times New Roman" w:hAnsi="Times New Roman" w:eastAsia="仿宋_GB2312" w:cs="Times New Roman"/>
          <w:color w:val="auto"/>
          <w:kern w:val="21"/>
          <w:sz w:val="32"/>
          <w:szCs w:val="32"/>
          <w:highlight w:val="none"/>
          <w:lang w:eastAsia="zh-CN"/>
        </w:rPr>
        <w:t>，</w:t>
      </w:r>
      <w:r>
        <w:rPr>
          <w:rFonts w:hint="default" w:ascii="Times New Roman" w:hAnsi="Times New Roman" w:eastAsia="仿宋_GB2312" w:cs="Times New Roman"/>
          <w:color w:val="auto"/>
          <w:kern w:val="21"/>
          <w:sz w:val="32"/>
          <w:szCs w:val="32"/>
          <w:highlight w:val="none"/>
        </w:rPr>
        <w:t>采取有效措施解决频繁停电、低电压等问题</w:t>
      </w:r>
      <w:r>
        <w:rPr>
          <w:rFonts w:hint="default" w:ascii="Times New Roman" w:hAnsi="Times New Roman" w:eastAsia="仿宋_GB2312" w:cs="Times New Roman"/>
          <w:color w:val="auto"/>
          <w:kern w:val="21"/>
          <w:sz w:val="32"/>
          <w:szCs w:val="32"/>
          <w:highlight w:val="none"/>
          <w:lang w:eastAsia="zh-CN"/>
        </w:rPr>
        <w:t>。</w:t>
      </w:r>
    </w:p>
    <w:p w14:paraId="2A27D281">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color w:val="auto"/>
          <w:szCs w:val="32"/>
          <w:highlight w:val="none"/>
          <w:lang w:val="en-US" w:eastAsia="zh-CN"/>
        </w:rPr>
      </w:pPr>
      <w:r>
        <w:rPr>
          <w:rFonts w:hint="default" w:ascii="Times New Roman" w:hAnsi="Times New Roman" w:eastAsia="黑体" w:cs="Times New Roman"/>
          <w:color w:val="auto"/>
          <w:szCs w:val="32"/>
          <w:highlight w:val="none"/>
          <w:lang w:val="en-US" w:eastAsia="zh-CN"/>
        </w:rPr>
        <w:t>五</w:t>
      </w:r>
      <w:r>
        <w:rPr>
          <w:rFonts w:hint="default" w:ascii="Times New Roman" w:hAnsi="Times New Roman" w:eastAsia="黑体" w:cs="Times New Roman"/>
          <w:color w:val="auto"/>
          <w:szCs w:val="32"/>
          <w:highlight w:val="none"/>
        </w:rPr>
        <w:t>、</w:t>
      </w:r>
      <w:r>
        <w:rPr>
          <w:rFonts w:hint="default" w:ascii="Times New Roman" w:hAnsi="Times New Roman" w:eastAsia="黑体" w:cs="Times New Roman"/>
          <w:color w:val="auto"/>
          <w:szCs w:val="32"/>
          <w:highlight w:val="none"/>
          <w:lang w:val="en-US" w:eastAsia="zh-CN"/>
        </w:rPr>
        <w:t>典型案例</w:t>
      </w:r>
    </w:p>
    <w:p w14:paraId="42E3F04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楷体_GB2312" w:cs="Times New Roman"/>
          <w:color w:val="auto"/>
          <w:kern w:val="21"/>
          <w:sz w:val="32"/>
          <w:szCs w:val="32"/>
          <w:highlight w:val="none"/>
          <w:lang w:val="en-US" w:eastAsia="zh-CN"/>
        </w:rPr>
        <w:t>（</w:t>
      </w:r>
      <w:r>
        <w:rPr>
          <w:rFonts w:hint="eastAsia" w:eastAsia="楷体_GB2312" w:cs="Times New Roman"/>
          <w:color w:val="auto"/>
          <w:kern w:val="21"/>
          <w:sz w:val="32"/>
          <w:szCs w:val="32"/>
          <w:highlight w:val="none"/>
          <w:lang w:val="en-US" w:eastAsia="zh-CN"/>
        </w:rPr>
        <w:t>一</w:t>
      </w:r>
      <w:r>
        <w:rPr>
          <w:rFonts w:hint="default" w:ascii="Times New Roman" w:hAnsi="Times New Roman" w:eastAsia="楷体_GB2312" w:cs="Times New Roman"/>
          <w:color w:val="auto"/>
          <w:kern w:val="21"/>
          <w:sz w:val="32"/>
          <w:szCs w:val="32"/>
          <w:highlight w:val="none"/>
          <w:lang w:val="en-US" w:eastAsia="zh-CN"/>
        </w:rPr>
        <w:t>）凉山州美姑县群众反映办理充电桩用电不及时。</w:t>
      </w:r>
      <w:r>
        <w:rPr>
          <w:rFonts w:hint="default" w:ascii="Times New Roman" w:hAnsi="Times New Roman" w:eastAsia="仿宋_GB2312" w:cs="Times New Roman"/>
          <w:color w:val="auto"/>
          <w:kern w:val="21"/>
          <w:sz w:val="32"/>
          <w:szCs w:val="32"/>
          <w:highlight w:val="none"/>
          <w:lang w:val="en-US" w:eastAsia="zh-CN"/>
        </w:rPr>
        <w:t>2026年6月，凉山彝族自治州美姑县群众通过 12398 热线反映，供电企业未及时办理用户充电桩的用电。经核实，群众反映情况属实。供电企业在用户申请电动汽车充电桩用电后，未及时告知用户需要后续补充的申请资料，同时因工作安排不当，未能及时完成装表接电。目前该供电企业已完成用户充电桩装表接电流程，供电企业后续将加强业务培训，优化工单全流程闭环管理，持续提升供电服务水平。</w:t>
      </w:r>
    </w:p>
    <w:p w14:paraId="01D03A7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楷体_GB2312" w:cs="Times New Roman"/>
          <w:color w:val="auto"/>
          <w:kern w:val="21"/>
          <w:sz w:val="32"/>
          <w:szCs w:val="32"/>
          <w:highlight w:val="none"/>
          <w:lang w:val="en-US" w:eastAsia="zh-CN"/>
        </w:rPr>
        <w:t>（二）甘孜州德格县群众反映电费计算错误。</w:t>
      </w:r>
      <w:r>
        <w:rPr>
          <w:rFonts w:hint="default" w:ascii="Times New Roman" w:hAnsi="Times New Roman" w:eastAsia="仿宋_GB2312" w:cs="Times New Roman"/>
          <w:color w:val="auto"/>
          <w:kern w:val="21"/>
          <w:sz w:val="32"/>
          <w:szCs w:val="32"/>
          <w:highlight w:val="none"/>
          <w:lang w:val="en-US" w:eastAsia="zh-CN"/>
        </w:rPr>
        <w:t>2026年4月，甘孜州德格县群众通过12398热线反映，在每月按时缴纳电费的情况下，供电企业告知其存在2884.3元的欠费。经核实，群众反映情况属实。用户为工商业用户，2022年电价改革后由电网企业代理购电，因用户使用的本地费控表计无法与系统电价实时同步，逐月累积形成2884.3元的价差。现供电企业已与用户沟通解释清楚，下一步将加快完善系统功能，避免引发类似问题。</w:t>
      </w:r>
    </w:p>
    <w:p w14:paraId="0AC700B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楷体_GB2312" w:cs="Times New Roman"/>
          <w:color w:val="auto"/>
          <w:kern w:val="21"/>
          <w:sz w:val="32"/>
          <w:szCs w:val="32"/>
          <w:highlight w:val="none"/>
          <w:lang w:val="en-US" w:eastAsia="zh-CN"/>
        </w:rPr>
        <w:t>（</w:t>
      </w:r>
      <w:r>
        <w:rPr>
          <w:rFonts w:hint="eastAsia" w:eastAsia="楷体_GB2312" w:cs="Times New Roman"/>
          <w:color w:val="auto"/>
          <w:kern w:val="21"/>
          <w:sz w:val="32"/>
          <w:szCs w:val="32"/>
          <w:highlight w:val="none"/>
          <w:lang w:val="en-US" w:eastAsia="zh-CN"/>
        </w:rPr>
        <w:t>三</w:t>
      </w:r>
      <w:r>
        <w:rPr>
          <w:rFonts w:hint="default" w:ascii="Times New Roman" w:hAnsi="Times New Roman" w:eastAsia="楷体_GB2312" w:cs="Times New Roman"/>
          <w:color w:val="auto"/>
          <w:kern w:val="21"/>
          <w:sz w:val="32"/>
          <w:szCs w:val="32"/>
          <w:highlight w:val="none"/>
          <w:lang w:val="en-US" w:eastAsia="zh-CN"/>
        </w:rPr>
        <w:t>）凉山州冕宁县群众反映供电企业违规中止供电。</w:t>
      </w:r>
      <w:r>
        <w:rPr>
          <w:rFonts w:hint="default" w:ascii="Times New Roman" w:hAnsi="Times New Roman" w:eastAsia="仿宋_GB2312" w:cs="Times New Roman"/>
          <w:color w:val="auto"/>
          <w:kern w:val="21"/>
          <w:sz w:val="32"/>
          <w:szCs w:val="32"/>
          <w:highlight w:val="none"/>
          <w:lang w:val="en-US" w:eastAsia="zh-CN"/>
        </w:rPr>
        <w:t>2026年4月，凉山彝族自治州冕宁县群众通过12398热线反映，在该公司不存在欠费的情况下，供电企业对其中止供电。经核实，用户反映情况属实，供电企业主观认为用户公司的股东与欠费公司的股东是同一人，两家公司存在关联企业，以欠费为由对用户公司中止供电90余天。目前该供电企业已恢复供电。</w:t>
      </w:r>
      <w:r>
        <w:rPr>
          <w:rFonts w:hint="eastAsia" w:eastAsia="仿宋_GB2312" w:cs="Times New Roman"/>
          <w:color w:val="auto"/>
          <w:kern w:val="21"/>
          <w:sz w:val="32"/>
          <w:szCs w:val="32"/>
          <w:highlight w:val="none"/>
          <w:lang w:val="en-US" w:eastAsia="zh-CN"/>
        </w:rPr>
        <w:t>四川能源监管办</w:t>
      </w:r>
      <w:r>
        <w:rPr>
          <w:rFonts w:hint="default" w:ascii="Times New Roman" w:hAnsi="Times New Roman" w:eastAsia="仿宋_GB2312" w:cs="Times New Roman"/>
          <w:color w:val="auto"/>
          <w:kern w:val="21"/>
          <w:sz w:val="32"/>
          <w:szCs w:val="32"/>
          <w:highlight w:val="none"/>
          <w:lang w:val="en-US" w:eastAsia="zh-CN"/>
        </w:rPr>
        <w:t>已对该供电企业进行监管约谈，督促其规范供电服务行为，要求举一反三、全面排查，杜绝类似问题再次出现。</w:t>
      </w:r>
    </w:p>
    <w:p w14:paraId="38B72C0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kern w:val="21"/>
          <w:sz w:val="32"/>
          <w:szCs w:val="32"/>
          <w:highlight w:val="none"/>
          <w:lang w:val="en-US" w:eastAsia="zh-CN"/>
        </w:rPr>
      </w:pPr>
      <w:r>
        <w:rPr>
          <w:rFonts w:hint="default" w:ascii="Times New Roman" w:hAnsi="Times New Roman" w:eastAsia="楷体_GB2312" w:cs="Times New Roman"/>
          <w:color w:val="auto"/>
          <w:kern w:val="21"/>
          <w:sz w:val="32"/>
          <w:szCs w:val="32"/>
          <w:highlight w:val="none"/>
          <w:lang w:val="en-US" w:eastAsia="zh-CN"/>
        </w:rPr>
        <w:t>（</w:t>
      </w:r>
      <w:r>
        <w:rPr>
          <w:rFonts w:hint="eastAsia" w:eastAsia="楷体_GB2312" w:cs="Times New Roman"/>
          <w:color w:val="auto"/>
          <w:kern w:val="21"/>
          <w:sz w:val="32"/>
          <w:szCs w:val="32"/>
          <w:highlight w:val="none"/>
          <w:lang w:val="en-US" w:eastAsia="zh-CN"/>
        </w:rPr>
        <w:t>四</w:t>
      </w:r>
      <w:r>
        <w:rPr>
          <w:rFonts w:hint="default" w:ascii="Times New Roman" w:hAnsi="Times New Roman" w:eastAsia="楷体_GB2312" w:cs="Times New Roman"/>
          <w:color w:val="auto"/>
          <w:kern w:val="21"/>
          <w:sz w:val="32"/>
          <w:szCs w:val="32"/>
          <w:highlight w:val="none"/>
          <w:lang w:val="en-US" w:eastAsia="zh-CN"/>
        </w:rPr>
        <w:t>）巴中市恩阳</w:t>
      </w:r>
      <w:r>
        <w:rPr>
          <w:rFonts w:hint="eastAsia" w:eastAsia="楷体_GB2312" w:cs="Times New Roman"/>
          <w:color w:val="auto"/>
          <w:kern w:val="21"/>
          <w:sz w:val="32"/>
          <w:szCs w:val="32"/>
          <w:highlight w:val="none"/>
          <w:lang w:val="en-US" w:eastAsia="zh-CN"/>
        </w:rPr>
        <w:t>区</w:t>
      </w:r>
      <w:r>
        <w:rPr>
          <w:rFonts w:hint="default" w:ascii="Times New Roman" w:hAnsi="Times New Roman" w:eastAsia="楷体_GB2312" w:cs="Times New Roman"/>
          <w:color w:val="auto"/>
          <w:kern w:val="21"/>
          <w:sz w:val="32"/>
          <w:szCs w:val="32"/>
          <w:highlight w:val="none"/>
          <w:lang w:val="en-US" w:eastAsia="zh-CN"/>
        </w:rPr>
        <w:t>群众反映电压异常。</w:t>
      </w:r>
      <w:r>
        <w:rPr>
          <w:rFonts w:hint="default" w:ascii="Times New Roman" w:hAnsi="Times New Roman" w:eastAsia="仿宋_GB2312" w:cs="Times New Roman"/>
          <w:color w:val="auto"/>
          <w:kern w:val="21"/>
          <w:sz w:val="32"/>
          <w:szCs w:val="32"/>
          <w:highlight w:val="none"/>
          <w:lang w:val="en-US" w:eastAsia="zh-CN"/>
        </w:rPr>
        <w:t>2026年4月，巴中市恩阳</w:t>
      </w:r>
      <w:r>
        <w:rPr>
          <w:rFonts w:hint="eastAsia" w:eastAsia="仿宋_GB2312" w:cs="Times New Roman"/>
          <w:color w:val="auto"/>
          <w:kern w:val="21"/>
          <w:sz w:val="32"/>
          <w:szCs w:val="32"/>
          <w:highlight w:val="none"/>
          <w:lang w:val="en-US" w:eastAsia="zh-CN"/>
        </w:rPr>
        <w:t>区</w:t>
      </w:r>
      <w:r>
        <w:rPr>
          <w:rFonts w:hint="default" w:ascii="Times New Roman" w:hAnsi="Times New Roman" w:eastAsia="仿宋_GB2312" w:cs="Times New Roman"/>
          <w:color w:val="auto"/>
          <w:kern w:val="21"/>
          <w:sz w:val="32"/>
          <w:szCs w:val="32"/>
          <w:highlight w:val="none"/>
          <w:lang w:val="en-US" w:eastAsia="zh-CN"/>
        </w:rPr>
        <w:t>群众</w:t>
      </w:r>
      <w:bookmarkStart w:id="0" w:name="_GoBack"/>
      <w:bookmarkEnd w:id="0"/>
      <w:r>
        <w:rPr>
          <w:rFonts w:hint="default" w:ascii="Times New Roman" w:hAnsi="Times New Roman" w:eastAsia="仿宋_GB2312" w:cs="Times New Roman"/>
          <w:color w:val="auto"/>
          <w:kern w:val="21"/>
          <w:sz w:val="32"/>
          <w:szCs w:val="32"/>
          <w:highlight w:val="none"/>
          <w:lang w:val="en-US" w:eastAsia="zh-CN"/>
        </w:rPr>
        <w:t>通过12398热线反映，其居住村庄突然出现电压异常的情况。经核实，群众反映情况属实。低电压治理过程中，供电企业操作不当导致电压异常。供电企业已对相关人员进行考核。</w:t>
      </w:r>
    </w:p>
    <w:sectPr>
      <w:headerReference r:id="rId3" w:type="default"/>
      <w:footerReference r:id="rId4" w:type="default"/>
      <w:pgSz w:w="11906" w:h="16838"/>
      <w:pgMar w:top="1587" w:right="1474" w:bottom="1587" w:left="1587" w:header="851" w:footer="992" w:gutter="0"/>
      <w:pgBorders>
        <w:top w:val="none" w:sz="0" w:space="0"/>
        <w:left w:val="none" w:sz="0" w:space="0"/>
        <w:bottom w:val="none" w:sz="0" w:space="0"/>
        <w:right w:val="none" w:sz="0" w:space="0"/>
      </w:pgBorders>
      <w:pgNumType w:fmt="decimal"/>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7E58F1-A211-4F82-9478-E7F5AD69B3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embedRegular r:id="rId2" w:fontKey="{BACB147A-07CF-4D38-89D8-A51B085114AA}"/>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小标宋">
    <w:panose1 w:val="03000509000000000000"/>
    <w:charset w:val="86"/>
    <w:family w:val="script"/>
    <w:pitch w:val="default"/>
    <w:sig w:usb0="00000001" w:usb1="080E0000" w:usb2="00000000" w:usb3="00000000" w:csb0="00040000" w:csb1="00000000"/>
    <w:embedRegular r:id="rId3" w:fontKey="{9C0B357F-F7C6-4146-A8DC-53819C8C954D}"/>
  </w:font>
  <w:font w:name="方正楷体_GB2312">
    <w:panose1 w:val="02000000000000000000"/>
    <w:charset w:val="86"/>
    <w:family w:val="auto"/>
    <w:pitch w:val="default"/>
    <w:sig w:usb0="A00002BF" w:usb1="184F6CFA" w:usb2="00000012" w:usb3="00000000" w:csb0="00040001" w:csb1="00000000"/>
    <w:embedRegular r:id="rId4" w:fontKey="{460AE788-4F49-47C1-9BA5-C376068540B3}"/>
  </w:font>
  <w:font w:name="楷体_GB2312">
    <w:panose1 w:val="02010609030101010101"/>
    <w:charset w:val="86"/>
    <w:family w:val="modern"/>
    <w:pitch w:val="default"/>
    <w:sig w:usb0="00000001" w:usb1="080E0000" w:usb2="00000000" w:usb3="00000000" w:csb0="00040000" w:csb1="00000000"/>
    <w:embedRegular r:id="rId5" w:fontKey="{9B8F52D5-4AA1-4BE1-AA26-15453EADB0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E32EF">
    <w:pPr>
      <w:pStyle w:val="7"/>
      <w:ind w:left="320" w:leftChars="100" w:right="320" w:rightChars="100"/>
      <w:jc w:val="right"/>
    </w:pPr>
    <w:r>
      <w:rPr>
        <w:sz w:val="18"/>
      </w:rPr>
      <mc:AlternateContent>
        <mc:Choice Requires="wps">
          <w:drawing>
            <wp:anchor distT="0" distB="0" distL="114300" distR="114300" simplePos="0" relativeHeight="251659264" behindDoc="0" locked="0" layoutInCell="1" allowOverlap="1">
              <wp:simplePos x="0" y="0"/>
              <wp:positionH relativeFrom="margin">
                <wp:posOffset>2540635</wp:posOffset>
              </wp:positionH>
              <wp:positionV relativeFrom="paragraph">
                <wp:posOffset>0</wp:posOffset>
              </wp:positionV>
              <wp:extent cx="57848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848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7834D">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0.05pt;margin-top:0pt;height:144pt;width:45.55pt;mso-position-horizontal-relative:margin;z-index:251659264;mso-width-relative:page;mso-height-relative:page;" filled="f" stroked="f" coordsize="21600,21600" o:gfxdata="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s7LydUAAAAIAQAADwAAAAAAAAABACAAAAAiAAAAZHJzL2Rvd25yZXYu&#10;eG1sUEsBAhQAFAAAAAgAh07iQPNHhrA3AgAAYgQAAA4AAAAAAAAAAQAgAAAAJAEAAGRycy9lMm9E&#10;b2MueG1sUEsFBgAAAAAGAAYAWQEAAM0FAAAAAA==&#10;">
              <v:fill on="f" focussize="0,0"/>
              <v:stroke on="f" weight="0.5pt"/>
              <v:imagedata o:title=""/>
              <o:lock v:ext="edit" aspectratio="f"/>
              <v:textbox inset="0mm,0mm,0mm,0mm" style="mso-fit-shape-to-text:t;">
                <w:txbxContent>
                  <w:p w14:paraId="0B57834D">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98310">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2B577"/>
    <w:multiLevelType w:val="singleLevel"/>
    <w:tmpl w:val="4FF2B5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kZjI0NDYwZGE3MzJiYzYxYjE4MjcyYmI2MTkyMzAifQ=="/>
  </w:docVars>
  <w:rsids>
    <w:rsidRoot w:val="00E376F3"/>
    <w:rsid w:val="00032625"/>
    <w:rsid w:val="0004030C"/>
    <w:rsid w:val="00044534"/>
    <w:rsid w:val="0005346C"/>
    <w:rsid w:val="000A0170"/>
    <w:rsid w:val="000A3C62"/>
    <w:rsid w:val="000A3CC0"/>
    <w:rsid w:val="000B6B45"/>
    <w:rsid w:val="00106A71"/>
    <w:rsid w:val="00141D18"/>
    <w:rsid w:val="00142E27"/>
    <w:rsid w:val="00151A9D"/>
    <w:rsid w:val="001539A1"/>
    <w:rsid w:val="00161E54"/>
    <w:rsid w:val="00172E78"/>
    <w:rsid w:val="001A27AB"/>
    <w:rsid w:val="001A3384"/>
    <w:rsid w:val="001C356D"/>
    <w:rsid w:val="001D1250"/>
    <w:rsid w:val="001D4206"/>
    <w:rsid w:val="001E7023"/>
    <w:rsid w:val="00202345"/>
    <w:rsid w:val="00206F38"/>
    <w:rsid w:val="00210658"/>
    <w:rsid w:val="00210AD0"/>
    <w:rsid w:val="00223E5A"/>
    <w:rsid w:val="002368A4"/>
    <w:rsid w:val="00293BD7"/>
    <w:rsid w:val="002B5BE6"/>
    <w:rsid w:val="002E412B"/>
    <w:rsid w:val="002F5667"/>
    <w:rsid w:val="00300EDC"/>
    <w:rsid w:val="003151B2"/>
    <w:rsid w:val="00316743"/>
    <w:rsid w:val="00324528"/>
    <w:rsid w:val="00327473"/>
    <w:rsid w:val="00346366"/>
    <w:rsid w:val="00347C98"/>
    <w:rsid w:val="003514C9"/>
    <w:rsid w:val="00353205"/>
    <w:rsid w:val="0036681A"/>
    <w:rsid w:val="00366842"/>
    <w:rsid w:val="003769F1"/>
    <w:rsid w:val="00384D18"/>
    <w:rsid w:val="00386FE7"/>
    <w:rsid w:val="00391571"/>
    <w:rsid w:val="003B1649"/>
    <w:rsid w:val="003C1467"/>
    <w:rsid w:val="003E6E12"/>
    <w:rsid w:val="003F14AA"/>
    <w:rsid w:val="003F1BAA"/>
    <w:rsid w:val="004015BC"/>
    <w:rsid w:val="00401C47"/>
    <w:rsid w:val="00403DD7"/>
    <w:rsid w:val="0044709A"/>
    <w:rsid w:val="00466784"/>
    <w:rsid w:val="00492C0F"/>
    <w:rsid w:val="004A6CB2"/>
    <w:rsid w:val="004C5173"/>
    <w:rsid w:val="004C60D7"/>
    <w:rsid w:val="004E080C"/>
    <w:rsid w:val="004F5A3A"/>
    <w:rsid w:val="004F66BA"/>
    <w:rsid w:val="00501069"/>
    <w:rsid w:val="00502FDC"/>
    <w:rsid w:val="00513E80"/>
    <w:rsid w:val="00523B3B"/>
    <w:rsid w:val="00530546"/>
    <w:rsid w:val="00535308"/>
    <w:rsid w:val="005433EC"/>
    <w:rsid w:val="00546E38"/>
    <w:rsid w:val="005527AB"/>
    <w:rsid w:val="00565404"/>
    <w:rsid w:val="0057311F"/>
    <w:rsid w:val="005A5BD8"/>
    <w:rsid w:val="005A5BE4"/>
    <w:rsid w:val="005B51E7"/>
    <w:rsid w:val="005D442F"/>
    <w:rsid w:val="005D7B6B"/>
    <w:rsid w:val="005F48EE"/>
    <w:rsid w:val="0060530A"/>
    <w:rsid w:val="0061687D"/>
    <w:rsid w:val="00627E6B"/>
    <w:rsid w:val="00630FC2"/>
    <w:rsid w:val="00632706"/>
    <w:rsid w:val="00644EA9"/>
    <w:rsid w:val="00670C54"/>
    <w:rsid w:val="00674BD8"/>
    <w:rsid w:val="00676CBE"/>
    <w:rsid w:val="006809BD"/>
    <w:rsid w:val="00695F9E"/>
    <w:rsid w:val="006A2AF0"/>
    <w:rsid w:val="006A3458"/>
    <w:rsid w:val="006A58CC"/>
    <w:rsid w:val="006B593D"/>
    <w:rsid w:val="006C0F66"/>
    <w:rsid w:val="006D0CE9"/>
    <w:rsid w:val="006D39CA"/>
    <w:rsid w:val="006F0CC7"/>
    <w:rsid w:val="006F6932"/>
    <w:rsid w:val="00722F31"/>
    <w:rsid w:val="007273A6"/>
    <w:rsid w:val="00730EBF"/>
    <w:rsid w:val="0074593D"/>
    <w:rsid w:val="00752E77"/>
    <w:rsid w:val="007A27F0"/>
    <w:rsid w:val="007A62C4"/>
    <w:rsid w:val="007C2D46"/>
    <w:rsid w:val="007C4F95"/>
    <w:rsid w:val="007C668D"/>
    <w:rsid w:val="007D0733"/>
    <w:rsid w:val="007D343E"/>
    <w:rsid w:val="007F358C"/>
    <w:rsid w:val="00802C1A"/>
    <w:rsid w:val="00810F9F"/>
    <w:rsid w:val="00815032"/>
    <w:rsid w:val="0083238F"/>
    <w:rsid w:val="00846033"/>
    <w:rsid w:val="00850EDD"/>
    <w:rsid w:val="00861153"/>
    <w:rsid w:val="008662E6"/>
    <w:rsid w:val="00866FF5"/>
    <w:rsid w:val="0087792E"/>
    <w:rsid w:val="008908DC"/>
    <w:rsid w:val="008937CE"/>
    <w:rsid w:val="008B12E7"/>
    <w:rsid w:val="008B21E3"/>
    <w:rsid w:val="008D55ED"/>
    <w:rsid w:val="00902E77"/>
    <w:rsid w:val="00910786"/>
    <w:rsid w:val="0093663C"/>
    <w:rsid w:val="009413D1"/>
    <w:rsid w:val="00942FBC"/>
    <w:rsid w:val="009505AE"/>
    <w:rsid w:val="009671D3"/>
    <w:rsid w:val="00972F02"/>
    <w:rsid w:val="00977631"/>
    <w:rsid w:val="00990B38"/>
    <w:rsid w:val="00991103"/>
    <w:rsid w:val="0099360E"/>
    <w:rsid w:val="0099585A"/>
    <w:rsid w:val="009A2BEF"/>
    <w:rsid w:val="009C2068"/>
    <w:rsid w:val="009E1359"/>
    <w:rsid w:val="009E20A2"/>
    <w:rsid w:val="009F0F1B"/>
    <w:rsid w:val="00A06792"/>
    <w:rsid w:val="00A140E7"/>
    <w:rsid w:val="00A179C5"/>
    <w:rsid w:val="00A21F53"/>
    <w:rsid w:val="00A44FF9"/>
    <w:rsid w:val="00A55EB7"/>
    <w:rsid w:val="00A67240"/>
    <w:rsid w:val="00A67A2E"/>
    <w:rsid w:val="00A711C7"/>
    <w:rsid w:val="00A71C92"/>
    <w:rsid w:val="00A913F9"/>
    <w:rsid w:val="00AC1240"/>
    <w:rsid w:val="00AC2882"/>
    <w:rsid w:val="00AC49E2"/>
    <w:rsid w:val="00AC692A"/>
    <w:rsid w:val="00AC77F1"/>
    <w:rsid w:val="00AD4C3D"/>
    <w:rsid w:val="00AF43CC"/>
    <w:rsid w:val="00B0094B"/>
    <w:rsid w:val="00B07F32"/>
    <w:rsid w:val="00B11904"/>
    <w:rsid w:val="00B17983"/>
    <w:rsid w:val="00B25126"/>
    <w:rsid w:val="00B34D8F"/>
    <w:rsid w:val="00B43D70"/>
    <w:rsid w:val="00B56628"/>
    <w:rsid w:val="00B5745B"/>
    <w:rsid w:val="00B60D64"/>
    <w:rsid w:val="00B67078"/>
    <w:rsid w:val="00B70541"/>
    <w:rsid w:val="00B92359"/>
    <w:rsid w:val="00BB763F"/>
    <w:rsid w:val="00BD6B55"/>
    <w:rsid w:val="00BE01CC"/>
    <w:rsid w:val="00BF5AE9"/>
    <w:rsid w:val="00C01019"/>
    <w:rsid w:val="00C13875"/>
    <w:rsid w:val="00C169E4"/>
    <w:rsid w:val="00C4250E"/>
    <w:rsid w:val="00C469CB"/>
    <w:rsid w:val="00C56554"/>
    <w:rsid w:val="00C7166F"/>
    <w:rsid w:val="00C73A3F"/>
    <w:rsid w:val="00C80AB0"/>
    <w:rsid w:val="00CA4D6E"/>
    <w:rsid w:val="00CB4A4D"/>
    <w:rsid w:val="00CC43CF"/>
    <w:rsid w:val="00CD5D34"/>
    <w:rsid w:val="00CE639C"/>
    <w:rsid w:val="00CF3752"/>
    <w:rsid w:val="00D00D5F"/>
    <w:rsid w:val="00D10AB2"/>
    <w:rsid w:val="00D1420D"/>
    <w:rsid w:val="00D36A31"/>
    <w:rsid w:val="00D37484"/>
    <w:rsid w:val="00D710E8"/>
    <w:rsid w:val="00D86E0F"/>
    <w:rsid w:val="00D91EFD"/>
    <w:rsid w:val="00DB6D61"/>
    <w:rsid w:val="00DC5BA6"/>
    <w:rsid w:val="00DE72A7"/>
    <w:rsid w:val="00DF24A2"/>
    <w:rsid w:val="00E02ABA"/>
    <w:rsid w:val="00E043F5"/>
    <w:rsid w:val="00E13A96"/>
    <w:rsid w:val="00E1437F"/>
    <w:rsid w:val="00E24049"/>
    <w:rsid w:val="00E376F3"/>
    <w:rsid w:val="00E41923"/>
    <w:rsid w:val="00E736B9"/>
    <w:rsid w:val="00E9152E"/>
    <w:rsid w:val="00EB5FDA"/>
    <w:rsid w:val="00EF297E"/>
    <w:rsid w:val="00F003BB"/>
    <w:rsid w:val="00F1483D"/>
    <w:rsid w:val="00F5341D"/>
    <w:rsid w:val="00F53FE6"/>
    <w:rsid w:val="00F64152"/>
    <w:rsid w:val="00F824F1"/>
    <w:rsid w:val="00F86B25"/>
    <w:rsid w:val="00F97BF8"/>
    <w:rsid w:val="00FA5ECA"/>
    <w:rsid w:val="00FA65A9"/>
    <w:rsid w:val="00FD5BF4"/>
    <w:rsid w:val="00FE1888"/>
    <w:rsid w:val="00FF36CC"/>
    <w:rsid w:val="00FF5B41"/>
    <w:rsid w:val="010D6029"/>
    <w:rsid w:val="012D0479"/>
    <w:rsid w:val="012E7893"/>
    <w:rsid w:val="015C2ABA"/>
    <w:rsid w:val="017A1775"/>
    <w:rsid w:val="01CF7782"/>
    <w:rsid w:val="01DD1E9F"/>
    <w:rsid w:val="02081BD4"/>
    <w:rsid w:val="022655F4"/>
    <w:rsid w:val="02310C6E"/>
    <w:rsid w:val="026871D4"/>
    <w:rsid w:val="02902A6D"/>
    <w:rsid w:val="02B41E00"/>
    <w:rsid w:val="02B811DD"/>
    <w:rsid w:val="02BA0277"/>
    <w:rsid w:val="02CD54DB"/>
    <w:rsid w:val="02E37041"/>
    <w:rsid w:val="02FF7BF3"/>
    <w:rsid w:val="032D68C7"/>
    <w:rsid w:val="032E2BB2"/>
    <w:rsid w:val="034A5312"/>
    <w:rsid w:val="034D4A56"/>
    <w:rsid w:val="035807A9"/>
    <w:rsid w:val="037C62AF"/>
    <w:rsid w:val="03922815"/>
    <w:rsid w:val="039667A9"/>
    <w:rsid w:val="03993BA4"/>
    <w:rsid w:val="03CA6453"/>
    <w:rsid w:val="04074FB1"/>
    <w:rsid w:val="04221DEB"/>
    <w:rsid w:val="04351B1E"/>
    <w:rsid w:val="045B70AB"/>
    <w:rsid w:val="04802553"/>
    <w:rsid w:val="04872B34"/>
    <w:rsid w:val="049916D3"/>
    <w:rsid w:val="04A62A1C"/>
    <w:rsid w:val="04C609C8"/>
    <w:rsid w:val="04CA4709"/>
    <w:rsid w:val="04CC1D57"/>
    <w:rsid w:val="04D9257F"/>
    <w:rsid w:val="04EB042F"/>
    <w:rsid w:val="04F96FF0"/>
    <w:rsid w:val="04FC1AD8"/>
    <w:rsid w:val="04FD7928"/>
    <w:rsid w:val="05462EFF"/>
    <w:rsid w:val="0549616D"/>
    <w:rsid w:val="054E7099"/>
    <w:rsid w:val="055409BF"/>
    <w:rsid w:val="05685F23"/>
    <w:rsid w:val="05740424"/>
    <w:rsid w:val="058014BF"/>
    <w:rsid w:val="058644B7"/>
    <w:rsid w:val="058E2281"/>
    <w:rsid w:val="059D2837"/>
    <w:rsid w:val="05B253F0"/>
    <w:rsid w:val="05DB66F5"/>
    <w:rsid w:val="05ED6429"/>
    <w:rsid w:val="05F43485"/>
    <w:rsid w:val="0624009C"/>
    <w:rsid w:val="062A4F87"/>
    <w:rsid w:val="063876A4"/>
    <w:rsid w:val="063F4ED6"/>
    <w:rsid w:val="06532730"/>
    <w:rsid w:val="065A1D10"/>
    <w:rsid w:val="066761DB"/>
    <w:rsid w:val="06BC6527"/>
    <w:rsid w:val="06CE7EA1"/>
    <w:rsid w:val="06D3382F"/>
    <w:rsid w:val="07153E89"/>
    <w:rsid w:val="07391925"/>
    <w:rsid w:val="076D38BD"/>
    <w:rsid w:val="07784D72"/>
    <w:rsid w:val="07830DF3"/>
    <w:rsid w:val="079A15BC"/>
    <w:rsid w:val="07C84F62"/>
    <w:rsid w:val="07EC6998"/>
    <w:rsid w:val="07F27D26"/>
    <w:rsid w:val="07F9440D"/>
    <w:rsid w:val="07FD41F7"/>
    <w:rsid w:val="0828199A"/>
    <w:rsid w:val="08426120"/>
    <w:rsid w:val="089A4646"/>
    <w:rsid w:val="089B4318"/>
    <w:rsid w:val="08AE00F1"/>
    <w:rsid w:val="08C2594B"/>
    <w:rsid w:val="08C37F22"/>
    <w:rsid w:val="08D77648"/>
    <w:rsid w:val="08F850F9"/>
    <w:rsid w:val="090715AF"/>
    <w:rsid w:val="091779F5"/>
    <w:rsid w:val="09257549"/>
    <w:rsid w:val="09293C1C"/>
    <w:rsid w:val="09302C28"/>
    <w:rsid w:val="093920B1"/>
    <w:rsid w:val="09510A7C"/>
    <w:rsid w:val="09654A76"/>
    <w:rsid w:val="096864F2"/>
    <w:rsid w:val="0992344A"/>
    <w:rsid w:val="09A40F39"/>
    <w:rsid w:val="09AB63DF"/>
    <w:rsid w:val="09B07E99"/>
    <w:rsid w:val="09B62700"/>
    <w:rsid w:val="09CA72E9"/>
    <w:rsid w:val="09F043ED"/>
    <w:rsid w:val="0A0855DF"/>
    <w:rsid w:val="0A12658A"/>
    <w:rsid w:val="0A1C1171"/>
    <w:rsid w:val="0A30144D"/>
    <w:rsid w:val="0A375EC4"/>
    <w:rsid w:val="0A4C1970"/>
    <w:rsid w:val="0A5B7E05"/>
    <w:rsid w:val="0A9357F1"/>
    <w:rsid w:val="0A9E7CF1"/>
    <w:rsid w:val="0ACD0217"/>
    <w:rsid w:val="0AD61B81"/>
    <w:rsid w:val="0AD8322E"/>
    <w:rsid w:val="0AE24082"/>
    <w:rsid w:val="0B0F0465"/>
    <w:rsid w:val="0B16053C"/>
    <w:rsid w:val="0B170521"/>
    <w:rsid w:val="0B23544C"/>
    <w:rsid w:val="0B304DED"/>
    <w:rsid w:val="0B493D99"/>
    <w:rsid w:val="0B5036E2"/>
    <w:rsid w:val="0B675764"/>
    <w:rsid w:val="0B68183B"/>
    <w:rsid w:val="0B8B64C8"/>
    <w:rsid w:val="0B995089"/>
    <w:rsid w:val="0BA52027"/>
    <w:rsid w:val="0BBC2E35"/>
    <w:rsid w:val="0BC1013B"/>
    <w:rsid w:val="0BDA2FAB"/>
    <w:rsid w:val="0BE77549"/>
    <w:rsid w:val="0C0D3381"/>
    <w:rsid w:val="0C0F70F9"/>
    <w:rsid w:val="0C657A9C"/>
    <w:rsid w:val="0C6C6B5A"/>
    <w:rsid w:val="0C76566F"/>
    <w:rsid w:val="0C823740"/>
    <w:rsid w:val="0C8404F9"/>
    <w:rsid w:val="0C8573BB"/>
    <w:rsid w:val="0C886EAB"/>
    <w:rsid w:val="0C8D626F"/>
    <w:rsid w:val="0C9076F7"/>
    <w:rsid w:val="0C963376"/>
    <w:rsid w:val="0CA05FA3"/>
    <w:rsid w:val="0CC779D3"/>
    <w:rsid w:val="0CD45C4C"/>
    <w:rsid w:val="0CDB2A25"/>
    <w:rsid w:val="0CF31E98"/>
    <w:rsid w:val="0D2515DE"/>
    <w:rsid w:val="0D2E1E4F"/>
    <w:rsid w:val="0D3C65D2"/>
    <w:rsid w:val="0D417786"/>
    <w:rsid w:val="0D441024"/>
    <w:rsid w:val="0D4A0C1A"/>
    <w:rsid w:val="0D501777"/>
    <w:rsid w:val="0D6150F6"/>
    <w:rsid w:val="0D65044B"/>
    <w:rsid w:val="0D881333"/>
    <w:rsid w:val="0D8A1BD2"/>
    <w:rsid w:val="0D913B3D"/>
    <w:rsid w:val="0D9755F8"/>
    <w:rsid w:val="0DB33A73"/>
    <w:rsid w:val="0DB63460"/>
    <w:rsid w:val="0E0013EF"/>
    <w:rsid w:val="0E15476E"/>
    <w:rsid w:val="0E5E3E1D"/>
    <w:rsid w:val="0E633670"/>
    <w:rsid w:val="0E7D2A40"/>
    <w:rsid w:val="0E7E0566"/>
    <w:rsid w:val="0E8A6F0A"/>
    <w:rsid w:val="0E8C277A"/>
    <w:rsid w:val="0E8C777C"/>
    <w:rsid w:val="0E903DF5"/>
    <w:rsid w:val="0E947D89"/>
    <w:rsid w:val="0E9D7B8A"/>
    <w:rsid w:val="0EB97AEE"/>
    <w:rsid w:val="0EBC6F03"/>
    <w:rsid w:val="0ED829FC"/>
    <w:rsid w:val="0EDB2E24"/>
    <w:rsid w:val="0F08412C"/>
    <w:rsid w:val="0F0A1DF9"/>
    <w:rsid w:val="0F0A5D32"/>
    <w:rsid w:val="0F1A028E"/>
    <w:rsid w:val="0F220EF1"/>
    <w:rsid w:val="0F384BB8"/>
    <w:rsid w:val="0F3C5E52"/>
    <w:rsid w:val="0F601A19"/>
    <w:rsid w:val="0F621C35"/>
    <w:rsid w:val="0F873473"/>
    <w:rsid w:val="0F8B55AB"/>
    <w:rsid w:val="0F9E6C3F"/>
    <w:rsid w:val="0FA417D2"/>
    <w:rsid w:val="0FBD407B"/>
    <w:rsid w:val="0FD348E1"/>
    <w:rsid w:val="100279BF"/>
    <w:rsid w:val="102E73E6"/>
    <w:rsid w:val="10501A7C"/>
    <w:rsid w:val="10617D8A"/>
    <w:rsid w:val="108160EB"/>
    <w:rsid w:val="109C2F25"/>
    <w:rsid w:val="10E3454C"/>
    <w:rsid w:val="10EE19D3"/>
    <w:rsid w:val="1111746F"/>
    <w:rsid w:val="11166833"/>
    <w:rsid w:val="111B7C1B"/>
    <w:rsid w:val="111F7DDE"/>
    <w:rsid w:val="11366ED6"/>
    <w:rsid w:val="113D0264"/>
    <w:rsid w:val="11494E5B"/>
    <w:rsid w:val="115B2DE0"/>
    <w:rsid w:val="11651569"/>
    <w:rsid w:val="118A106A"/>
    <w:rsid w:val="11972E63"/>
    <w:rsid w:val="1198193E"/>
    <w:rsid w:val="11AF71AA"/>
    <w:rsid w:val="11D64215"/>
    <w:rsid w:val="11F55133"/>
    <w:rsid w:val="1201051D"/>
    <w:rsid w:val="120B24D6"/>
    <w:rsid w:val="120C593C"/>
    <w:rsid w:val="121C431D"/>
    <w:rsid w:val="1220326C"/>
    <w:rsid w:val="122E5DFF"/>
    <w:rsid w:val="123553DF"/>
    <w:rsid w:val="12502219"/>
    <w:rsid w:val="12541D09"/>
    <w:rsid w:val="1288550F"/>
    <w:rsid w:val="12DE2674"/>
    <w:rsid w:val="12DE5A77"/>
    <w:rsid w:val="13143CA2"/>
    <w:rsid w:val="131D1837"/>
    <w:rsid w:val="132F62D2"/>
    <w:rsid w:val="13384512"/>
    <w:rsid w:val="133B343F"/>
    <w:rsid w:val="13426006"/>
    <w:rsid w:val="13581385"/>
    <w:rsid w:val="138028E7"/>
    <w:rsid w:val="138403CC"/>
    <w:rsid w:val="139F34CE"/>
    <w:rsid w:val="13A50343"/>
    <w:rsid w:val="13BB7B66"/>
    <w:rsid w:val="13BE5A05"/>
    <w:rsid w:val="13D604FC"/>
    <w:rsid w:val="13E175CD"/>
    <w:rsid w:val="140908D1"/>
    <w:rsid w:val="14382F65"/>
    <w:rsid w:val="143C5E43"/>
    <w:rsid w:val="143F2545"/>
    <w:rsid w:val="1455586C"/>
    <w:rsid w:val="146A5814"/>
    <w:rsid w:val="147A357D"/>
    <w:rsid w:val="148F0279"/>
    <w:rsid w:val="14954D41"/>
    <w:rsid w:val="14ED7D61"/>
    <w:rsid w:val="14F43330"/>
    <w:rsid w:val="15011746"/>
    <w:rsid w:val="151D17DA"/>
    <w:rsid w:val="15243D49"/>
    <w:rsid w:val="153D2FB9"/>
    <w:rsid w:val="155B515D"/>
    <w:rsid w:val="15802EAC"/>
    <w:rsid w:val="15895A18"/>
    <w:rsid w:val="15912DC5"/>
    <w:rsid w:val="15A07014"/>
    <w:rsid w:val="15A72150"/>
    <w:rsid w:val="15B825AF"/>
    <w:rsid w:val="15D466AF"/>
    <w:rsid w:val="15FA6724"/>
    <w:rsid w:val="16056837"/>
    <w:rsid w:val="162B22EC"/>
    <w:rsid w:val="16322F9A"/>
    <w:rsid w:val="164125A5"/>
    <w:rsid w:val="164F59E4"/>
    <w:rsid w:val="165F2A2B"/>
    <w:rsid w:val="168D72D8"/>
    <w:rsid w:val="16AD3796"/>
    <w:rsid w:val="16C44F84"/>
    <w:rsid w:val="16D231FD"/>
    <w:rsid w:val="16D90A2F"/>
    <w:rsid w:val="16EF075F"/>
    <w:rsid w:val="170D2487"/>
    <w:rsid w:val="171016AD"/>
    <w:rsid w:val="172F748F"/>
    <w:rsid w:val="17471E3D"/>
    <w:rsid w:val="175579C2"/>
    <w:rsid w:val="17683267"/>
    <w:rsid w:val="17700E40"/>
    <w:rsid w:val="17722F85"/>
    <w:rsid w:val="17730999"/>
    <w:rsid w:val="1775356C"/>
    <w:rsid w:val="178971DD"/>
    <w:rsid w:val="178F10EE"/>
    <w:rsid w:val="17BD5C5B"/>
    <w:rsid w:val="17C07161"/>
    <w:rsid w:val="17D1787A"/>
    <w:rsid w:val="17D17958"/>
    <w:rsid w:val="17E017DE"/>
    <w:rsid w:val="17F43647"/>
    <w:rsid w:val="17FD5FCE"/>
    <w:rsid w:val="181674CA"/>
    <w:rsid w:val="185365BF"/>
    <w:rsid w:val="1857651F"/>
    <w:rsid w:val="18756535"/>
    <w:rsid w:val="18784278"/>
    <w:rsid w:val="188A393D"/>
    <w:rsid w:val="189D5A8C"/>
    <w:rsid w:val="18CE08C0"/>
    <w:rsid w:val="18EA6F40"/>
    <w:rsid w:val="18F0507B"/>
    <w:rsid w:val="18FC27B3"/>
    <w:rsid w:val="191D0996"/>
    <w:rsid w:val="193A152D"/>
    <w:rsid w:val="196D5E88"/>
    <w:rsid w:val="19766A09"/>
    <w:rsid w:val="197902A7"/>
    <w:rsid w:val="1985296C"/>
    <w:rsid w:val="199D6DCC"/>
    <w:rsid w:val="19A22C52"/>
    <w:rsid w:val="19B80DD0"/>
    <w:rsid w:val="19D2231C"/>
    <w:rsid w:val="19DD1BDD"/>
    <w:rsid w:val="19E364EF"/>
    <w:rsid w:val="19E52AA1"/>
    <w:rsid w:val="19EC6CCB"/>
    <w:rsid w:val="19F142E2"/>
    <w:rsid w:val="19F3005A"/>
    <w:rsid w:val="19F60BA4"/>
    <w:rsid w:val="1A084B70"/>
    <w:rsid w:val="1A123CA2"/>
    <w:rsid w:val="1A296FCA"/>
    <w:rsid w:val="1A3C3414"/>
    <w:rsid w:val="1A703458"/>
    <w:rsid w:val="1A7A2E6F"/>
    <w:rsid w:val="1A8C3B2A"/>
    <w:rsid w:val="1A98650B"/>
    <w:rsid w:val="1AAB6758"/>
    <w:rsid w:val="1AAE3CC4"/>
    <w:rsid w:val="1AC37777"/>
    <w:rsid w:val="1AD80FFE"/>
    <w:rsid w:val="1AE81524"/>
    <w:rsid w:val="1AEC0F3B"/>
    <w:rsid w:val="1B037E49"/>
    <w:rsid w:val="1B07328C"/>
    <w:rsid w:val="1B203464"/>
    <w:rsid w:val="1B233981"/>
    <w:rsid w:val="1B410951"/>
    <w:rsid w:val="1B632FBD"/>
    <w:rsid w:val="1B721452"/>
    <w:rsid w:val="1B7A20B5"/>
    <w:rsid w:val="1B94140F"/>
    <w:rsid w:val="1BAB226E"/>
    <w:rsid w:val="1BAF1D5E"/>
    <w:rsid w:val="1BB26287"/>
    <w:rsid w:val="1BC564D9"/>
    <w:rsid w:val="1BDF0310"/>
    <w:rsid w:val="1BF43C15"/>
    <w:rsid w:val="1C071E75"/>
    <w:rsid w:val="1C197B20"/>
    <w:rsid w:val="1C1F66F6"/>
    <w:rsid w:val="1C2B5A4B"/>
    <w:rsid w:val="1C2F487F"/>
    <w:rsid w:val="1C302E5D"/>
    <w:rsid w:val="1C406E5A"/>
    <w:rsid w:val="1C4653FE"/>
    <w:rsid w:val="1C56667E"/>
    <w:rsid w:val="1C5B1EE6"/>
    <w:rsid w:val="1C6671CC"/>
    <w:rsid w:val="1C671FE7"/>
    <w:rsid w:val="1C772E21"/>
    <w:rsid w:val="1C784C45"/>
    <w:rsid w:val="1C9C6787"/>
    <w:rsid w:val="1CCC4B92"/>
    <w:rsid w:val="1CD5426B"/>
    <w:rsid w:val="1CFD4D4B"/>
    <w:rsid w:val="1D0600A4"/>
    <w:rsid w:val="1D2B3667"/>
    <w:rsid w:val="1DA43419"/>
    <w:rsid w:val="1DCC309C"/>
    <w:rsid w:val="1DEE051D"/>
    <w:rsid w:val="1DF24184"/>
    <w:rsid w:val="1DF70F06"/>
    <w:rsid w:val="1DF8667E"/>
    <w:rsid w:val="1E0C3498"/>
    <w:rsid w:val="1E163F1B"/>
    <w:rsid w:val="1E164317"/>
    <w:rsid w:val="1E193E07"/>
    <w:rsid w:val="1E222CBC"/>
    <w:rsid w:val="1E5170FD"/>
    <w:rsid w:val="1E7464F8"/>
    <w:rsid w:val="1E827A99"/>
    <w:rsid w:val="1E872F4C"/>
    <w:rsid w:val="1E960FB4"/>
    <w:rsid w:val="1E9A0D36"/>
    <w:rsid w:val="1EB7274A"/>
    <w:rsid w:val="1EBD29E4"/>
    <w:rsid w:val="1ECB4622"/>
    <w:rsid w:val="1ED6390C"/>
    <w:rsid w:val="1EDF2676"/>
    <w:rsid w:val="1EE12B77"/>
    <w:rsid w:val="1F311E35"/>
    <w:rsid w:val="1F574BE7"/>
    <w:rsid w:val="1F615A66"/>
    <w:rsid w:val="1F621BE8"/>
    <w:rsid w:val="1F6D2D28"/>
    <w:rsid w:val="1F9A0F77"/>
    <w:rsid w:val="1FE4632D"/>
    <w:rsid w:val="1FE72B2E"/>
    <w:rsid w:val="20134B23"/>
    <w:rsid w:val="20144886"/>
    <w:rsid w:val="2026381A"/>
    <w:rsid w:val="20312AE6"/>
    <w:rsid w:val="2039253E"/>
    <w:rsid w:val="20AA51EA"/>
    <w:rsid w:val="20AC1B87"/>
    <w:rsid w:val="20CC09EB"/>
    <w:rsid w:val="20D52267"/>
    <w:rsid w:val="20DF30E6"/>
    <w:rsid w:val="20E4512D"/>
    <w:rsid w:val="20F52909"/>
    <w:rsid w:val="20FF547D"/>
    <w:rsid w:val="21160BB7"/>
    <w:rsid w:val="211F2A4A"/>
    <w:rsid w:val="212E7BC9"/>
    <w:rsid w:val="2130749E"/>
    <w:rsid w:val="216B6728"/>
    <w:rsid w:val="21737A4A"/>
    <w:rsid w:val="21933ED0"/>
    <w:rsid w:val="21A221B3"/>
    <w:rsid w:val="21C76BFB"/>
    <w:rsid w:val="21CB5418"/>
    <w:rsid w:val="221C3EC6"/>
    <w:rsid w:val="222114DC"/>
    <w:rsid w:val="22250FCC"/>
    <w:rsid w:val="22510750"/>
    <w:rsid w:val="225C2514"/>
    <w:rsid w:val="22854BF7"/>
    <w:rsid w:val="22857CBD"/>
    <w:rsid w:val="229801CB"/>
    <w:rsid w:val="22B02B09"/>
    <w:rsid w:val="22D37437"/>
    <w:rsid w:val="22F02D29"/>
    <w:rsid w:val="22F057BB"/>
    <w:rsid w:val="22F8146B"/>
    <w:rsid w:val="235651B5"/>
    <w:rsid w:val="235C0A1E"/>
    <w:rsid w:val="23623B5A"/>
    <w:rsid w:val="237C4C1C"/>
    <w:rsid w:val="23957A8C"/>
    <w:rsid w:val="23A2342C"/>
    <w:rsid w:val="23D64AB1"/>
    <w:rsid w:val="23FA3D93"/>
    <w:rsid w:val="24042D5B"/>
    <w:rsid w:val="24092228"/>
    <w:rsid w:val="241A2687"/>
    <w:rsid w:val="241E0B6B"/>
    <w:rsid w:val="241F1A4B"/>
    <w:rsid w:val="243B422D"/>
    <w:rsid w:val="24507E57"/>
    <w:rsid w:val="24545B99"/>
    <w:rsid w:val="245C2C9F"/>
    <w:rsid w:val="24741D97"/>
    <w:rsid w:val="248144B4"/>
    <w:rsid w:val="248B0E8F"/>
    <w:rsid w:val="248D4C07"/>
    <w:rsid w:val="249F7BC8"/>
    <w:rsid w:val="24BC54EC"/>
    <w:rsid w:val="24C85EBC"/>
    <w:rsid w:val="24C90335"/>
    <w:rsid w:val="24CC5FBB"/>
    <w:rsid w:val="24DF2456"/>
    <w:rsid w:val="24E06411"/>
    <w:rsid w:val="24E83D63"/>
    <w:rsid w:val="24FA6740"/>
    <w:rsid w:val="24FC26D3"/>
    <w:rsid w:val="24FF2C56"/>
    <w:rsid w:val="25034EC9"/>
    <w:rsid w:val="25046AA6"/>
    <w:rsid w:val="251203B4"/>
    <w:rsid w:val="25134FF5"/>
    <w:rsid w:val="251A0B90"/>
    <w:rsid w:val="25496D80"/>
    <w:rsid w:val="254978C5"/>
    <w:rsid w:val="25963E08"/>
    <w:rsid w:val="259C15A5"/>
    <w:rsid w:val="25A641D2"/>
    <w:rsid w:val="25CA27A6"/>
    <w:rsid w:val="25D770AE"/>
    <w:rsid w:val="25E1345C"/>
    <w:rsid w:val="25E8185F"/>
    <w:rsid w:val="25EE5B79"/>
    <w:rsid w:val="25F0122E"/>
    <w:rsid w:val="260B392E"/>
    <w:rsid w:val="260E3B25"/>
    <w:rsid w:val="261455E0"/>
    <w:rsid w:val="261A54D2"/>
    <w:rsid w:val="26377A0E"/>
    <w:rsid w:val="265F1667"/>
    <w:rsid w:val="266A16A4"/>
    <w:rsid w:val="269639E3"/>
    <w:rsid w:val="269E134D"/>
    <w:rsid w:val="26C54B2C"/>
    <w:rsid w:val="26D47358"/>
    <w:rsid w:val="270E7E69"/>
    <w:rsid w:val="271909D4"/>
    <w:rsid w:val="27221F7E"/>
    <w:rsid w:val="27437438"/>
    <w:rsid w:val="274C6731"/>
    <w:rsid w:val="278074BD"/>
    <w:rsid w:val="27830026"/>
    <w:rsid w:val="27A30CA1"/>
    <w:rsid w:val="27A72484"/>
    <w:rsid w:val="27B669E5"/>
    <w:rsid w:val="27CC5A46"/>
    <w:rsid w:val="27E25126"/>
    <w:rsid w:val="28150C75"/>
    <w:rsid w:val="281B348C"/>
    <w:rsid w:val="28275032"/>
    <w:rsid w:val="283B15B1"/>
    <w:rsid w:val="283C2BCC"/>
    <w:rsid w:val="283D6A2C"/>
    <w:rsid w:val="285A69A0"/>
    <w:rsid w:val="287118E6"/>
    <w:rsid w:val="28890F15"/>
    <w:rsid w:val="28893937"/>
    <w:rsid w:val="28961E33"/>
    <w:rsid w:val="289E3C84"/>
    <w:rsid w:val="28AC3DAD"/>
    <w:rsid w:val="28BD3C38"/>
    <w:rsid w:val="29003BF9"/>
    <w:rsid w:val="29115E06"/>
    <w:rsid w:val="291C47AB"/>
    <w:rsid w:val="293E4055"/>
    <w:rsid w:val="29600242"/>
    <w:rsid w:val="29671ECA"/>
    <w:rsid w:val="299B1B74"/>
    <w:rsid w:val="29A13818"/>
    <w:rsid w:val="29B8110E"/>
    <w:rsid w:val="29C15A7E"/>
    <w:rsid w:val="29DF48AB"/>
    <w:rsid w:val="2A314286"/>
    <w:rsid w:val="2A4B5FCE"/>
    <w:rsid w:val="2A4D10C0"/>
    <w:rsid w:val="2A522B7B"/>
    <w:rsid w:val="2A636B36"/>
    <w:rsid w:val="2A655A3D"/>
    <w:rsid w:val="2AC60E73"/>
    <w:rsid w:val="2AC77C2A"/>
    <w:rsid w:val="2AC944BF"/>
    <w:rsid w:val="2AE8528D"/>
    <w:rsid w:val="2B277B63"/>
    <w:rsid w:val="2B446527"/>
    <w:rsid w:val="2B480C55"/>
    <w:rsid w:val="2B794137"/>
    <w:rsid w:val="2B8116D0"/>
    <w:rsid w:val="2B856638"/>
    <w:rsid w:val="2B856B66"/>
    <w:rsid w:val="2B894753"/>
    <w:rsid w:val="2BE11973"/>
    <w:rsid w:val="2BEE0681"/>
    <w:rsid w:val="2C312C9B"/>
    <w:rsid w:val="2C974875"/>
    <w:rsid w:val="2CA659AB"/>
    <w:rsid w:val="2CB72433"/>
    <w:rsid w:val="2CCB0A3C"/>
    <w:rsid w:val="2CDC7C10"/>
    <w:rsid w:val="2CE2210F"/>
    <w:rsid w:val="2CEA1C46"/>
    <w:rsid w:val="2CF450C7"/>
    <w:rsid w:val="2D5463F6"/>
    <w:rsid w:val="2D6706EB"/>
    <w:rsid w:val="2D6D3827"/>
    <w:rsid w:val="2D8A43D9"/>
    <w:rsid w:val="2D8D1641"/>
    <w:rsid w:val="2D92328E"/>
    <w:rsid w:val="2DB27E29"/>
    <w:rsid w:val="2DBF0527"/>
    <w:rsid w:val="2DDD275B"/>
    <w:rsid w:val="2DE0183A"/>
    <w:rsid w:val="2E0A0649"/>
    <w:rsid w:val="2E0C2E48"/>
    <w:rsid w:val="2E1F6294"/>
    <w:rsid w:val="2E263DD4"/>
    <w:rsid w:val="2E2D1F06"/>
    <w:rsid w:val="2E314855"/>
    <w:rsid w:val="2E3217BF"/>
    <w:rsid w:val="2E3B15C5"/>
    <w:rsid w:val="2E4137F0"/>
    <w:rsid w:val="2E4E1CBD"/>
    <w:rsid w:val="2E600C5A"/>
    <w:rsid w:val="2E62445B"/>
    <w:rsid w:val="2E945AE0"/>
    <w:rsid w:val="2ED31DB0"/>
    <w:rsid w:val="2F146650"/>
    <w:rsid w:val="2F255CF0"/>
    <w:rsid w:val="2F2E6FE6"/>
    <w:rsid w:val="2F3E191F"/>
    <w:rsid w:val="2F3F70EC"/>
    <w:rsid w:val="2F4B7B98"/>
    <w:rsid w:val="2F5B602D"/>
    <w:rsid w:val="2F7E3EDC"/>
    <w:rsid w:val="2F846EA1"/>
    <w:rsid w:val="2F875C16"/>
    <w:rsid w:val="2F947791"/>
    <w:rsid w:val="2FA71273"/>
    <w:rsid w:val="2FE204FD"/>
    <w:rsid w:val="2FE73D65"/>
    <w:rsid w:val="2FEA21E5"/>
    <w:rsid w:val="302A5BB6"/>
    <w:rsid w:val="30565591"/>
    <w:rsid w:val="3073471C"/>
    <w:rsid w:val="30DC088F"/>
    <w:rsid w:val="30E10D7F"/>
    <w:rsid w:val="30E958BB"/>
    <w:rsid w:val="30F2476F"/>
    <w:rsid w:val="30F30DC8"/>
    <w:rsid w:val="30F43139"/>
    <w:rsid w:val="30F73B34"/>
    <w:rsid w:val="30FA1876"/>
    <w:rsid w:val="30FD7A36"/>
    <w:rsid w:val="30FF50DE"/>
    <w:rsid w:val="31083F93"/>
    <w:rsid w:val="313455F5"/>
    <w:rsid w:val="31451461"/>
    <w:rsid w:val="31603D88"/>
    <w:rsid w:val="3166515D"/>
    <w:rsid w:val="31770F12"/>
    <w:rsid w:val="3179279B"/>
    <w:rsid w:val="317B29C9"/>
    <w:rsid w:val="31B94070"/>
    <w:rsid w:val="31C0661C"/>
    <w:rsid w:val="31CA1248"/>
    <w:rsid w:val="320F75A3"/>
    <w:rsid w:val="321E1594"/>
    <w:rsid w:val="32344492"/>
    <w:rsid w:val="32584AA6"/>
    <w:rsid w:val="325A081E"/>
    <w:rsid w:val="3273368E"/>
    <w:rsid w:val="32B12408"/>
    <w:rsid w:val="32D14858"/>
    <w:rsid w:val="32E3017A"/>
    <w:rsid w:val="32E61B3D"/>
    <w:rsid w:val="33122E10"/>
    <w:rsid w:val="33246E05"/>
    <w:rsid w:val="33264BA4"/>
    <w:rsid w:val="33312480"/>
    <w:rsid w:val="334C604C"/>
    <w:rsid w:val="33550328"/>
    <w:rsid w:val="33564251"/>
    <w:rsid w:val="335C05EB"/>
    <w:rsid w:val="335D0CAA"/>
    <w:rsid w:val="3361379C"/>
    <w:rsid w:val="336B0809"/>
    <w:rsid w:val="33941B0E"/>
    <w:rsid w:val="33D4063A"/>
    <w:rsid w:val="33D91C17"/>
    <w:rsid w:val="33F56325"/>
    <w:rsid w:val="34052A0C"/>
    <w:rsid w:val="34117602"/>
    <w:rsid w:val="3417273F"/>
    <w:rsid w:val="341C57EF"/>
    <w:rsid w:val="34237336"/>
    <w:rsid w:val="34346E4D"/>
    <w:rsid w:val="343C4A44"/>
    <w:rsid w:val="345134E8"/>
    <w:rsid w:val="3456356C"/>
    <w:rsid w:val="34A35D81"/>
    <w:rsid w:val="34C3722B"/>
    <w:rsid w:val="34DF2FE2"/>
    <w:rsid w:val="353F5AA9"/>
    <w:rsid w:val="35474AB0"/>
    <w:rsid w:val="3590319C"/>
    <w:rsid w:val="359751DC"/>
    <w:rsid w:val="35BC76F1"/>
    <w:rsid w:val="35C44201"/>
    <w:rsid w:val="35E47B7E"/>
    <w:rsid w:val="35F0248A"/>
    <w:rsid w:val="361327C4"/>
    <w:rsid w:val="362470E3"/>
    <w:rsid w:val="36306DF5"/>
    <w:rsid w:val="364A2958"/>
    <w:rsid w:val="364A6F3B"/>
    <w:rsid w:val="365743B8"/>
    <w:rsid w:val="367E7894"/>
    <w:rsid w:val="36941E25"/>
    <w:rsid w:val="36AA713F"/>
    <w:rsid w:val="36E80B6A"/>
    <w:rsid w:val="36EA7712"/>
    <w:rsid w:val="36F472A4"/>
    <w:rsid w:val="3711123F"/>
    <w:rsid w:val="37125E2A"/>
    <w:rsid w:val="37364FFF"/>
    <w:rsid w:val="37691503"/>
    <w:rsid w:val="37751B9C"/>
    <w:rsid w:val="37983B97"/>
    <w:rsid w:val="379E73FF"/>
    <w:rsid w:val="37A12A4B"/>
    <w:rsid w:val="37B7226F"/>
    <w:rsid w:val="37B81B43"/>
    <w:rsid w:val="37D72911"/>
    <w:rsid w:val="37DA5EAF"/>
    <w:rsid w:val="3809239F"/>
    <w:rsid w:val="3834566E"/>
    <w:rsid w:val="3837515E"/>
    <w:rsid w:val="385741F9"/>
    <w:rsid w:val="38763ED8"/>
    <w:rsid w:val="387C64B5"/>
    <w:rsid w:val="38824072"/>
    <w:rsid w:val="38855EC9"/>
    <w:rsid w:val="38A06C59"/>
    <w:rsid w:val="3919095E"/>
    <w:rsid w:val="391E1E7A"/>
    <w:rsid w:val="392255ED"/>
    <w:rsid w:val="392B274E"/>
    <w:rsid w:val="393D0552"/>
    <w:rsid w:val="394D5433"/>
    <w:rsid w:val="3958538C"/>
    <w:rsid w:val="396239F8"/>
    <w:rsid w:val="398B03CB"/>
    <w:rsid w:val="39AE1450"/>
    <w:rsid w:val="39B34CB8"/>
    <w:rsid w:val="39B5458C"/>
    <w:rsid w:val="39BE0611"/>
    <w:rsid w:val="39C944DB"/>
    <w:rsid w:val="3A077557"/>
    <w:rsid w:val="3A0C11D6"/>
    <w:rsid w:val="3A3A617C"/>
    <w:rsid w:val="3A3C420C"/>
    <w:rsid w:val="3A555D6F"/>
    <w:rsid w:val="3A726921"/>
    <w:rsid w:val="3A8521B0"/>
    <w:rsid w:val="3A8946F8"/>
    <w:rsid w:val="3A8B4596"/>
    <w:rsid w:val="3AAB2255"/>
    <w:rsid w:val="3AD630B7"/>
    <w:rsid w:val="3ADB2718"/>
    <w:rsid w:val="3AF85078"/>
    <w:rsid w:val="3B022FE9"/>
    <w:rsid w:val="3B0B7FD6"/>
    <w:rsid w:val="3B2319C9"/>
    <w:rsid w:val="3B2B567D"/>
    <w:rsid w:val="3B2E2848"/>
    <w:rsid w:val="3B3343EC"/>
    <w:rsid w:val="3B343BD6"/>
    <w:rsid w:val="3B365BA1"/>
    <w:rsid w:val="3B3C7498"/>
    <w:rsid w:val="3B507039"/>
    <w:rsid w:val="3B6A4AE7"/>
    <w:rsid w:val="3B8E32E7"/>
    <w:rsid w:val="3BA32876"/>
    <w:rsid w:val="3BA40BC9"/>
    <w:rsid w:val="3BE80C4A"/>
    <w:rsid w:val="3BEB24E7"/>
    <w:rsid w:val="3C047A4D"/>
    <w:rsid w:val="3C080EA1"/>
    <w:rsid w:val="3C181171"/>
    <w:rsid w:val="3C227C10"/>
    <w:rsid w:val="3C306D0A"/>
    <w:rsid w:val="3C8666B4"/>
    <w:rsid w:val="3C957A74"/>
    <w:rsid w:val="3CA97618"/>
    <w:rsid w:val="3CC35212"/>
    <w:rsid w:val="3CD818F3"/>
    <w:rsid w:val="3CDF052D"/>
    <w:rsid w:val="3D08531B"/>
    <w:rsid w:val="3D0E0058"/>
    <w:rsid w:val="3D1E069A"/>
    <w:rsid w:val="3D2C3274"/>
    <w:rsid w:val="3D486584"/>
    <w:rsid w:val="3D4F2F4A"/>
    <w:rsid w:val="3D614EFB"/>
    <w:rsid w:val="3D663493"/>
    <w:rsid w:val="3D7B5AED"/>
    <w:rsid w:val="3D7B741A"/>
    <w:rsid w:val="3D8C1AA8"/>
    <w:rsid w:val="3D9170BE"/>
    <w:rsid w:val="3D96274B"/>
    <w:rsid w:val="3D971EA2"/>
    <w:rsid w:val="3D9E0415"/>
    <w:rsid w:val="3DB9232B"/>
    <w:rsid w:val="3DCC1B34"/>
    <w:rsid w:val="3DDC47DD"/>
    <w:rsid w:val="3DE23DBE"/>
    <w:rsid w:val="3DFF3C2D"/>
    <w:rsid w:val="3E287A22"/>
    <w:rsid w:val="3E331272"/>
    <w:rsid w:val="3E4D40A9"/>
    <w:rsid w:val="3E6D7B2B"/>
    <w:rsid w:val="3E9144A4"/>
    <w:rsid w:val="3EBF1A09"/>
    <w:rsid w:val="3EC7548D"/>
    <w:rsid w:val="3EE020AB"/>
    <w:rsid w:val="3EE031C6"/>
    <w:rsid w:val="3EE41BAE"/>
    <w:rsid w:val="3EFC15A1"/>
    <w:rsid w:val="3F0D7702"/>
    <w:rsid w:val="3F275F2C"/>
    <w:rsid w:val="3F3E1E72"/>
    <w:rsid w:val="3F46557A"/>
    <w:rsid w:val="3F4D4044"/>
    <w:rsid w:val="3F5E175E"/>
    <w:rsid w:val="3F7153F9"/>
    <w:rsid w:val="3F80563C"/>
    <w:rsid w:val="3F8275D4"/>
    <w:rsid w:val="3F830EED"/>
    <w:rsid w:val="3F86689E"/>
    <w:rsid w:val="3FA01C25"/>
    <w:rsid w:val="3FAF1A7E"/>
    <w:rsid w:val="3FBA0B4E"/>
    <w:rsid w:val="3FC714BD"/>
    <w:rsid w:val="3FC7326B"/>
    <w:rsid w:val="3FC9277A"/>
    <w:rsid w:val="3FC96FE3"/>
    <w:rsid w:val="3FCB2ACF"/>
    <w:rsid w:val="3FD53284"/>
    <w:rsid w:val="3FDD483D"/>
    <w:rsid w:val="3FE23887"/>
    <w:rsid w:val="3FEF631E"/>
    <w:rsid w:val="3FF73FB7"/>
    <w:rsid w:val="40073668"/>
    <w:rsid w:val="402114CA"/>
    <w:rsid w:val="402C3977"/>
    <w:rsid w:val="403F265D"/>
    <w:rsid w:val="40410797"/>
    <w:rsid w:val="40585FD4"/>
    <w:rsid w:val="408B24EB"/>
    <w:rsid w:val="408B728B"/>
    <w:rsid w:val="40AA6B78"/>
    <w:rsid w:val="40AE6925"/>
    <w:rsid w:val="40BB444C"/>
    <w:rsid w:val="40C34B2A"/>
    <w:rsid w:val="40D22A6F"/>
    <w:rsid w:val="40EC45B3"/>
    <w:rsid w:val="410E6758"/>
    <w:rsid w:val="411C1395"/>
    <w:rsid w:val="412356AB"/>
    <w:rsid w:val="41270465"/>
    <w:rsid w:val="412A18BB"/>
    <w:rsid w:val="415513FC"/>
    <w:rsid w:val="41586871"/>
    <w:rsid w:val="415E5108"/>
    <w:rsid w:val="417E5BAB"/>
    <w:rsid w:val="41A03D74"/>
    <w:rsid w:val="41BB6E00"/>
    <w:rsid w:val="41F52311"/>
    <w:rsid w:val="42177870"/>
    <w:rsid w:val="422C5607"/>
    <w:rsid w:val="42491119"/>
    <w:rsid w:val="42525210"/>
    <w:rsid w:val="42576A80"/>
    <w:rsid w:val="42646FDF"/>
    <w:rsid w:val="42674D95"/>
    <w:rsid w:val="4285752E"/>
    <w:rsid w:val="429C11E6"/>
    <w:rsid w:val="42B45D29"/>
    <w:rsid w:val="42BC2E2F"/>
    <w:rsid w:val="42E44134"/>
    <w:rsid w:val="430567FD"/>
    <w:rsid w:val="430A7D02"/>
    <w:rsid w:val="43340C18"/>
    <w:rsid w:val="43505326"/>
    <w:rsid w:val="43713C1A"/>
    <w:rsid w:val="4379360A"/>
    <w:rsid w:val="43A53A1F"/>
    <w:rsid w:val="43C755E8"/>
    <w:rsid w:val="43E20674"/>
    <w:rsid w:val="43E25EFA"/>
    <w:rsid w:val="43E74A5F"/>
    <w:rsid w:val="43F646D3"/>
    <w:rsid w:val="43F96D1B"/>
    <w:rsid w:val="440A7BCA"/>
    <w:rsid w:val="441E3029"/>
    <w:rsid w:val="441F64AB"/>
    <w:rsid w:val="443133A9"/>
    <w:rsid w:val="44337F3E"/>
    <w:rsid w:val="444D217E"/>
    <w:rsid w:val="44567ED7"/>
    <w:rsid w:val="44581805"/>
    <w:rsid w:val="446C618F"/>
    <w:rsid w:val="447D1452"/>
    <w:rsid w:val="449515A0"/>
    <w:rsid w:val="44A45929"/>
    <w:rsid w:val="44C26096"/>
    <w:rsid w:val="44CD3490"/>
    <w:rsid w:val="44CE208E"/>
    <w:rsid w:val="44E1016B"/>
    <w:rsid w:val="45032452"/>
    <w:rsid w:val="452458BF"/>
    <w:rsid w:val="452F5B3A"/>
    <w:rsid w:val="45637993"/>
    <w:rsid w:val="456B6133"/>
    <w:rsid w:val="457004A6"/>
    <w:rsid w:val="45725D66"/>
    <w:rsid w:val="457572C5"/>
    <w:rsid w:val="45AA2F93"/>
    <w:rsid w:val="45C641DB"/>
    <w:rsid w:val="45EE34D5"/>
    <w:rsid w:val="460A7B9E"/>
    <w:rsid w:val="462A6302"/>
    <w:rsid w:val="465515D1"/>
    <w:rsid w:val="46651908"/>
    <w:rsid w:val="46663271"/>
    <w:rsid w:val="467C4DAF"/>
    <w:rsid w:val="468829BD"/>
    <w:rsid w:val="46AE1DFD"/>
    <w:rsid w:val="46C46245"/>
    <w:rsid w:val="46CE3131"/>
    <w:rsid w:val="46D62523"/>
    <w:rsid w:val="46F801AE"/>
    <w:rsid w:val="47133BE5"/>
    <w:rsid w:val="47152B0E"/>
    <w:rsid w:val="47213A4C"/>
    <w:rsid w:val="47637D1D"/>
    <w:rsid w:val="476A10AC"/>
    <w:rsid w:val="4770243A"/>
    <w:rsid w:val="478255AC"/>
    <w:rsid w:val="478B4B7E"/>
    <w:rsid w:val="479100FE"/>
    <w:rsid w:val="47946129"/>
    <w:rsid w:val="47A03008"/>
    <w:rsid w:val="47B7543D"/>
    <w:rsid w:val="47E81FD1"/>
    <w:rsid w:val="47F71D52"/>
    <w:rsid w:val="47FD3CCE"/>
    <w:rsid w:val="480E72C1"/>
    <w:rsid w:val="484408F6"/>
    <w:rsid w:val="48691485"/>
    <w:rsid w:val="486E0728"/>
    <w:rsid w:val="48853CC3"/>
    <w:rsid w:val="48A73C3A"/>
    <w:rsid w:val="48AB58D0"/>
    <w:rsid w:val="48AE321A"/>
    <w:rsid w:val="48AE6D76"/>
    <w:rsid w:val="48AF328B"/>
    <w:rsid w:val="48CE375D"/>
    <w:rsid w:val="48E41E1C"/>
    <w:rsid w:val="490C2F92"/>
    <w:rsid w:val="492C413F"/>
    <w:rsid w:val="493C6E5D"/>
    <w:rsid w:val="49482392"/>
    <w:rsid w:val="49542533"/>
    <w:rsid w:val="495B0FC1"/>
    <w:rsid w:val="49760E4E"/>
    <w:rsid w:val="4989452C"/>
    <w:rsid w:val="49C27CC8"/>
    <w:rsid w:val="49CC7DFC"/>
    <w:rsid w:val="49CF51F6"/>
    <w:rsid w:val="4A2211BF"/>
    <w:rsid w:val="4A33198F"/>
    <w:rsid w:val="4A5B2F2E"/>
    <w:rsid w:val="4A5E7B07"/>
    <w:rsid w:val="4A6A4F1F"/>
    <w:rsid w:val="4A6A6097"/>
    <w:rsid w:val="4A734335"/>
    <w:rsid w:val="4A7E303F"/>
    <w:rsid w:val="4A7F6A22"/>
    <w:rsid w:val="4A980693"/>
    <w:rsid w:val="4AA473AF"/>
    <w:rsid w:val="4AA85A47"/>
    <w:rsid w:val="4AB16129"/>
    <w:rsid w:val="4AE67062"/>
    <w:rsid w:val="4AF34F14"/>
    <w:rsid w:val="4AF56EDE"/>
    <w:rsid w:val="4B09298A"/>
    <w:rsid w:val="4B4E65EF"/>
    <w:rsid w:val="4B6B069D"/>
    <w:rsid w:val="4BA324B8"/>
    <w:rsid w:val="4BC6087B"/>
    <w:rsid w:val="4BCB5E91"/>
    <w:rsid w:val="4BDF36EB"/>
    <w:rsid w:val="4BF4363A"/>
    <w:rsid w:val="4C0118B3"/>
    <w:rsid w:val="4C0F2222"/>
    <w:rsid w:val="4C250CE7"/>
    <w:rsid w:val="4C665A7E"/>
    <w:rsid w:val="4C6778AD"/>
    <w:rsid w:val="4C6836E0"/>
    <w:rsid w:val="4C6E5600"/>
    <w:rsid w:val="4C8F5111"/>
    <w:rsid w:val="4C980F39"/>
    <w:rsid w:val="4CCA6149"/>
    <w:rsid w:val="4CD15373"/>
    <w:rsid w:val="4CD60F91"/>
    <w:rsid w:val="4CD64E90"/>
    <w:rsid w:val="4CE97906"/>
    <w:rsid w:val="4D6052C2"/>
    <w:rsid w:val="4D702685"/>
    <w:rsid w:val="4DA056C3"/>
    <w:rsid w:val="4DB03590"/>
    <w:rsid w:val="4DB33341"/>
    <w:rsid w:val="4DB72C31"/>
    <w:rsid w:val="4DDF79D2"/>
    <w:rsid w:val="4DE3517A"/>
    <w:rsid w:val="4DEB49E5"/>
    <w:rsid w:val="4DFF62FC"/>
    <w:rsid w:val="4E231FB4"/>
    <w:rsid w:val="4E465C3F"/>
    <w:rsid w:val="4E6C589F"/>
    <w:rsid w:val="4E6F4101"/>
    <w:rsid w:val="4E7A769B"/>
    <w:rsid w:val="4E996795"/>
    <w:rsid w:val="4E9E3472"/>
    <w:rsid w:val="4E9F0439"/>
    <w:rsid w:val="4EB9592C"/>
    <w:rsid w:val="4EFD4E1C"/>
    <w:rsid w:val="4F2E29BF"/>
    <w:rsid w:val="4F440434"/>
    <w:rsid w:val="4F4812FB"/>
    <w:rsid w:val="4F5222C9"/>
    <w:rsid w:val="4FA058DA"/>
    <w:rsid w:val="4FA72771"/>
    <w:rsid w:val="4FAA7E2D"/>
    <w:rsid w:val="4FBB7DEC"/>
    <w:rsid w:val="4FBF5D0D"/>
    <w:rsid w:val="4FF260E2"/>
    <w:rsid w:val="50131876"/>
    <w:rsid w:val="5018142F"/>
    <w:rsid w:val="50212524"/>
    <w:rsid w:val="502838B2"/>
    <w:rsid w:val="503D7655"/>
    <w:rsid w:val="504857EA"/>
    <w:rsid w:val="508F0A57"/>
    <w:rsid w:val="50900F87"/>
    <w:rsid w:val="509D65E9"/>
    <w:rsid w:val="509E5922"/>
    <w:rsid w:val="50A82501"/>
    <w:rsid w:val="50AA2519"/>
    <w:rsid w:val="50CC06E1"/>
    <w:rsid w:val="50DB705E"/>
    <w:rsid w:val="50EA0B67"/>
    <w:rsid w:val="50F9524E"/>
    <w:rsid w:val="51121CFE"/>
    <w:rsid w:val="511D4240"/>
    <w:rsid w:val="5143387B"/>
    <w:rsid w:val="517D19DC"/>
    <w:rsid w:val="51870AAC"/>
    <w:rsid w:val="518A5EA7"/>
    <w:rsid w:val="51BD2088"/>
    <w:rsid w:val="51C25640"/>
    <w:rsid w:val="51C4760A"/>
    <w:rsid w:val="51D33CF1"/>
    <w:rsid w:val="51DB754F"/>
    <w:rsid w:val="51E732F9"/>
    <w:rsid w:val="51EF0FDE"/>
    <w:rsid w:val="52036495"/>
    <w:rsid w:val="520D0FB1"/>
    <w:rsid w:val="52120713"/>
    <w:rsid w:val="5217598C"/>
    <w:rsid w:val="521D4101"/>
    <w:rsid w:val="522B1438"/>
    <w:rsid w:val="523A1DD7"/>
    <w:rsid w:val="5248023B"/>
    <w:rsid w:val="52505342"/>
    <w:rsid w:val="525C7843"/>
    <w:rsid w:val="526B1AF9"/>
    <w:rsid w:val="52762A77"/>
    <w:rsid w:val="527D669E"/>
    <w:rsid w:val="52846D9A"/>
    <w:rsid w:val="528D20F2"/>
    <w:rsid w:val="52A22212"/>
    <w:rsid w:val="52A95388"/>
    <w:rsid w:val="52BB6C5F"/>
    <w:rsid w:val="52E8557B"/>
    <w:rsid w:val="52F43F1F"/>
    <w:rsid w:val="52F449F2"/>
    <w:rsid w:val="52F537F4"/>
    <w:rsid w:val="53000B16"/>
    <w:rsid w:val="530A729F"/>
    <w:rsid w:val="530F2B07"/>
    <w:rsid w:val="531D1020"/>
    <w:rsid w:val="531D6C43"/>
    <w:rsid w:val="534053B7"/>
    <w:rsid w:val="534A3B3F"/>
    <w:rsid w:val="53513391"/>
    <w:rsid w:val="536B2879"/>
    <w:rsid w:val="537402A0"/>
    <w:rsid w:val="53C06D9C"/>
    <w:rsid w:val="53D578AD"/>
    <w:rsid w:val="53DD49B3"/>
    <w:rsid w:val="53F16B64"/>
    <w:rsid w:val="53FB308C"/>
    <w:rsid w:val="540D26EC"/>
    <w:rsid w:val="541E2F2B"/>
    <w:rsid w:val="54212AF2"/>
    <w:rsid w:val="542B03F1"/>
    <w:rsid w:val="54310673"/>
    <w:rsid w:val="54335B48"/>
    <w:rsid w:val="543F11CA"/>
    <w:rsid w:val="543F2B49"/>
    <w:rsid w:val="54465448"/>
    <w:rsid w:val="54556CDA"/>
    <w:rsid w:val="547C41CC"/>
    <w:rsid w:val="547F5A6B"/>
    <w:rsid w:val="548337AD"/>
    <w:rsid w:val="548D06A4"/>
    <w:rsid w:val="54A24521"/>
    <w:rsid w:val="54BA4247"/>
    <w:rsid w:val="54C31DFB"/>
    <w:rsid w:val="54CD78D3"/>
    <w:rsid w:val="54D33D1C"/>
    <w:rsid w:val="54E83610"/>
    <w:rsid w:val="54FA528C"/>
    <w:rsid w:val="55020B76"/>
    <w:rsid w:val="550C5D25"/>
    <w:rsid w:val="551E11B6"/>
    <w:rsid w:val="552A1E7A"/>
    <w:rsid w:val="55453A67"/>
    <w:rsid w:val="55603AEE"/>
    <w:rsid w:val="55606DEB"/>
    <w:rsid w:val="55831706"/>
    <w:rsid w:val="55B337D0"/>
    <w:rsid w:val="55DB5FB8"/>
    <w:rsid w:val="55F327D0"/>
    <w:rsid w:val="55FB55C5"/>
    <w:rsid w:val="56081A71"/>
    <w:rsid w:val="56084333"/>
    <w:rsid w:val="56711268"/>
    <w:rsid w:val="567315FF"/>
    <w:rsid w:val="567E247E"/>
    <w:rsid w:val="56B458BB"/>
    <w:rsid w:val="56CE6835"/>
    <w:rsid w:val="56EE0EF7"/>
    <w:rsid w:val="56FB0E68"/>
    <w:rsid w:val="57035747"/>
    <w:rsid w:val="571E156B"/>
    <w:rsid w:val="57293AEF"/>
    <w:rsid w:val="574C257C"/>
    <w:rsid w:val="575A40C3"/>
    <w:rsid w:val="575B3465"/>
    <w:rsid w:val="57723665"/>
    <w:rsid w:val="578C2980"/>
    <w:rsid w:val="57BD0D84"/>
    <w:rsid w:val="57D64D8B"/>
    <w:rsid w:val="580A6130"/>
    <w:rsid w:val="58112E7E"/>
    <w:rsid w:val="581623A1"/>
    <w:rsid w:val="581B5C9B"/>
    <w:rsid w:val="582B6D30"/>
    <w:rsid w:val="58312587"/>
    <w:rsid w:val="583B5F00"/>
    <w:rsid w:val="586D7F1B"/>
    <w:rsid w:val="587753D7"/>
    <w:rsid w:val="58872240"/>
    <w:rsid w:val="58B71C77"/>
    <w:rsid w:val="58B8779D"/>
    <w:rsid w:val="58BE4D3B"/>
    <w:rsid w:val="58CC6F53"/>
    <w:rsid w:val="58D15316"/>
    <w:rsid w:val="59030A18"/>
    <w:rsid w:val="590F422C"/>
    <w:rsid w:val="59170968"/>
    <w:rsid w:val="592C4C0C"/>
    <w:rsid w:val="59326FEF"/>
    <w:rsid w:val="59402A49"/>
    <w:rsid w:val="59B461B6"/>
    <w:rsid w:val="59CB77D5"/>
    <w:rsid w:val="5A166E71"/>
    <w:rsid w:val="5A186745"/>
    <w:rsid w:val="5A221372"/>
    <w:rsid w:val="5A321DD8"/>
    <w:rsid w:val="5A3F1F24"/>
    <w:rsid w:val="5A5A4FB0"/>
    <w:rsid w:val="5A7B0A82"/>
    <w:rsid w:val="5AB15EB8"/>
    <w:rsid w:val="5ABF0E57"/>
    <w:rsid w:val="5AC75EB2"/>
    <w:rsid w:val="5AD36B10"/>
    <w:rsid w:val="5ADC3431"/>
    <w:rsid w:val="5AE42ACB"/>
    <w:rsid w:val="5AED6D9E"/>
    <w:rsid w:val="5B092B25"/>
    <w:rsid w:val="5B164CCF"/>
    <w:rsid w:val="5B351579"/>
    <w:rsid w:val="5B3C2907"/>
    <w:rsid w:val="5B3C41A8"/>
    <w:rsid w:val="5B4B01B6"/>
    <w:rsid w:val="5B512A7D"/>
    <w:rsid w:val="5B5B71E5"/>
    <w:rsid w:val="5B5C4D58"/>
    <w:rsid w:val="5B6A2FD1"/>
    <w:rsid w:val="5B9E3C41"/>
    <w:rsid w:val="5BAC642E"/>
    <w:rsid w:val="5BBF754A"/>
    <w:rsid w:val="5BCE03B2"/>
    <w:rsid w:val="5BCE7A03"/>
    <w:rsid w:val="5BE32D83"/>
    <w:rsid w:val="5C0A0310"/>
    <w:rsid w:val="5C2A2760"/>
    <w:rsid w:val="5C7774D3"/>
    <w:rsid w:val="5C907D2A"/>
    <w:rsid w:val="5C927B40"/>
    <w:rsid w:val="5C9F327F"/>
    <w:rsid w:val="5CA137FD"/>
    <w:rsid w:val="5CA13F40"/>
    <w:rsid w:val="5CAB2D18"/>
    <w:rsid w:val="5CC11316"/>
    <w:rsid w:val="5CDB6EB8"/>
    <w:rsid w:val="5CE943C9"/>
    <w:rsid w:val="5CFA40D7"/>
    <w:rsid w:val="5D015BB7"/>
    <w:rsid w:val="5D284EF1"/>
    <w:rsid w:val="5D443CF5"/>
    <w:rsid w:val="5D5061F6"/>
    <w:rsid w:val="5D564448"/>
    <w:rsid w:val="5D58456F"/>
    <w:rsid w:val="5D610B05"/>
    <w:rsid w:val="5D72616D"/>
    <w:rsid w:val="5D745B2E"/>
    <w:rsid w:val="5D812E10"/>
    <w:rsid w:val="5D9A56C3"/>
    <w:rsid w:val="5DA5147B"/>
    <w:rsid w:val="5DB06C95"/>
    <w:rsid w:val="5DD13812"/>
    <w:rsid w:val="5DE352BC"/>
    <w:rsid w:val="5E1337FE"/>
    <w:rsid w:val="5E1B2CA8"/>
    <w:rsid w:val="5E1C432A"/>
    <w:rsid w:val="5E2A4C99"/>
    <w:rsid w:val="5E2B6F06"/>
    <w:rsid w:val="5E357688"/>
    <w:rsid w:val="5E420235"/>
    <w:rsid w:val="5E45329D"/>
    <w:rsid w:val="5E4B0FEE"/>
    <w:rsid w:val="5E757220"/>
    <w:rsid w:val="5E7E0FE9"/>
    <w:rsid w:val="5EAE7678"/>
    <w:rsid w:val="5EB0018A"/>
    <w:rsid w:val="5EB02500"/>
    <w:rsid w:val="5EB27EA6"/>
    <w:rsid w:val="5EB52BE1"/>
    <w:rsid w:val="5EB53E61"/>
    <w:rsid w:val="5EBB1D95"/>
    <w:rsid w:val="5EC10A9A"/>
    <w:rsid w:val="5EC17141"/>
    <w:rsid w:val="5EE412EC"/>
    <w:rsid w:val="5EF7101F"/>
    <w:rsid w:val="5EF96604"/>
    <w:rsid w:val="5F0000A9"/>
    <w:rsid w:val="5F2142EE"/>
    <w:rsid w:val="5F217E98"/>
    <w:rsid w:val="5F2416E8"/>
    <w:rsid w:val="5F274537"/>
    <w:rsid w:val="5F49275D"/>
    <w:rsid w:val="5F57386C"/>
    <w:rsid w:val="5F814D8D"/>
    <w:rsid w:val="5F926F9A"/>
    <w:rsid w:val="5FA55972"/>
    <w:rsid w:val="5FD749AD"/>
    <w:rsid w:val="600B28A8"/>
    <w:rsid w:val="60161739"/>
    <w:rsid w:val="6017124D"/>
    <w:rsid w:val="60277816"/>
    <w:rsid w:val="60340051"/>
    <w:rsid w:val="603B5933"/>
    <w:rsid w:val="60487659"/>
    <w:rsid w:val="60593313"/>
    <w:rsid w:val="60832A4F"/>
    <w:rsid w:val="60863BD5"/>
    <w:rsid w:val="6094034B"/>
    <w:rsid w:val="609F093A"/>
    <w:rsid w:val="60B834A6"/>
    <w:rsid w:val="60D86C2E"/>
    <w:rsid w:val="60FB291D"/>
    <w:rsid w:val="610139B4"/>
    <w:rsid w:val="610619ED"/>
    <w:rsid w:val="61265BEC"/>
    <w:rsid w:val="61405244"/>
    <w:rsid w:val="616E1341"/>
    <w:rsid w:val="61707DCC"/>
    <w:rsid w:val="61B44644"/>
    <w:rsid w:val="61B9080E"/>
    <w:rsid w:val="61BF394A"/>
    <w:rsid w:val="61C4177B"/>
    <w:rsid w:val="61D917A1"/>
    <w:rsid w:val="61EB2991"/>
    <w:rsid w:val="61F05D02"/>
    <w:rsid w:val="61FF0C89"/>
    <w:rsid w:val="62281FA1"/>
    <w:rsid w:val="624502F4"/>
    <w:rsid w:val="6250365E"/>
    <w:rsid w:val="62641E99"/>
    <w:rsid w:val="62736B5C"/>
    <w:rsid w:val="62960B4F"/>
    <w:rsid w:val="62A750F4"/>
    <w:rsid w:val="62AD5242"/>
    <w:rsid w:val="62C0797A"/>
    <w:rsid w:val="62DA4858"/>
    <w:rsid w:val="62DC7711"/>
    <w:rsid w:val="62F803EB"/>
    <w:rsid w:val="630E587E"/>
    <w:rsid w:val="63405211"/>
    <w:rsid w:val="634A36E8"/>
    <w:rsid w:val="6353259C"/>
    <w:rsid w:val="636001C0"/>
    <w:rsid w:val="6393508F"/>
    <w:rsid w:val="63D47B81"/>
    <w:rsid w:val="63EF5020"/>
    <w:rsid w:val="63F024E1"/>
    <w:rsid w:val="63FB79D0"/>
    <w:rsid w:val="640F3C4F"/>
    <w:rsid w:val="64104931"/>
    <w:rsid w:val="641F7451"/>
    <w:rsid w:val="64316805"/>
    <w:rsid w:val="644F29DD"/>
    <w:rsid w:val="645C1924"/>
    <w:rsid w:val="64656A2B"/>
    <w:rsid w:val="648C045C"/>
    <w:rsid w:val="64913B3C"/>
    <w:rsid w:val="6493221D"/>
    <w:rsid w:val="64953F08"/>
    <w:rsid w:val="649A0DC1"/>
    <w:rsid w:val="649B0945"/>
    <w:rsid w:val="64AA1D42"/>
    <w:rsid w:val="64DD2CAC"/>
    <w:rsid w:val="64E04304"/>
    <w:rsid w:val="64FA7451"/>
    <w:rsid w:val="65055B18"/>
    <w:rsid w:val="651F26D3"/>
    <w:rsid w:val="65534AD5"/>
    <w:rsid w:val="65693DEA"/>
    <w:rsid w:val="658253BB"/>
    <w:rsid w:val="659F64FF"/>
    <w:rsid w:val="65C21C5B"/>
    <w:rsid w:val="65E73470"/>
    <w:rsid w:val="66303069"/>
    <w:rsid w:val="6635242D"/>
    <w:rsid w:val="663F505A"/>
    <w:rsid w:val="6640216C"/>
    <w:rsid w:val="66417024"/>
    <w:rsid w:val="66480522"/>
    <w:rsid w:val="666B23BE"/>
    <w:rsid w:val="6692162D"/>
    <w:rsid w:val="66AD6467"/>
    <w:rsid w:val="66AF21DF"/>
    <w:rsid w:val="66B2207D"/>
    <w:rsid w:val="66BE10E5"/>
    <w:rsid w:val="66EF060B"/>
    <w:rsid w:val="66F83B86"/>
    <w:rsid w:val="66FC14DA"/>
    <w:rsid w:val="670D5158"/>
    <w:rsid w:val="67237742"/>
    <w:rsid w:val="67243E94"/>
    <w:rsid w:val="672F2353"/>
    <w:rsid w:val="67315D36"/>
    <w:rsid w:val="676B743E"/>
    <w:rsid w:val="677E1BB2"/>
    <w:rsid w:val="679C6C08"/>
    <w:rsid w:val="67B17279"/>
    <w:rsid w:val="67BB12D2"/>
    <w:rsid w:val="67C1024E"/>
    <w:rsid w:val="67F307F2"/>
    <w:rsid w:val="680915A9"/>
    <w:rsid w:val="68107512"/>
    <w:rsid w:val="683010FE"/>
    <w:rsid w:val="683926A8"/>
    <w:rsid w:val="684159C2"/>
    <w:rsid w:val="6846679E"/>
    <w:rsid w:val="68C57CC3"/>
    <w:rsid w:val="68C616E1"/>
    <w:rsid w:val="68CA5121"/>
    <w:rsid w:val="68DB550E"/>
    <w:rsid w:val="68DC1286"/>
    <w:rsid w:val="690A7BA1"/>
    <w:rsid w:val="690B1C5C"/>
    <w:rsid w:val="69152C9E"/>
    <w:rsid w:val="691E48DC"/>
    <w:rsid w:val="69293B0C"/>
    <w:rsid w:val="69392657"/>
    <w:rsid w:val="6947133F"/>
    <w:rsid w:val="69872FA0"/>
    <w:rsid w:val="69A022B3"/>
    <w:rsid w:val="69A2734B"/>
    <w:rsid w:val="69AF0748"/>
    <w:rsid w:val="69BB70ED"/>
    <w:rsid w:val="69C61DA2"/>
    <w:rsid w:val="69C935B8"/>
    <w:rsid w:val="69D23162"/>
    <w:rsid w:val="69D5259E"/>
    <w:rsid w:val="69D87C9F"/>
    <w:rsid w:val="69E403F2"/>
    <w:rsid w:val="6A1A2D69"/>
    <w:rsid w:val="6A4610AD"/>
    <w:rsid w:val="6A4E7F61"/>
    <w:rsid w:val="6A537326"/>
    <w:rsid w:val="6A5437CA"/>
    <w:rsid w:val="6A5C612F"/>
    <w:rsid w:val="6A7A5FBB"/>
    <w:rsid w:val="6A865CFF"/>
    <w:rsid w:val="6A8D0A8A"/>
    <w:rsid w:val="6A9F5D67"/>
    <w:rsid w:val="6AC02136"/>
    <w:rsid w:val="6ADC731B"/>
    <w:rsid w:val="6AEB755E"/>
    <w:rsid w:val="6B054AC4"/>
    <w:rsid w:val="6B0B6078"/>
    <w:rsid w:val="6B0E144C"/>
    <w:rsid w:val="6B0F5943"/>
    <w:rsid w:val="6B113469"/>
    <w:rsid w:val="6B18209D"/>
    <w:rsid w:val="6B1A549D"/>
    <w:rsid w:val="6B231BC8"/>
    <w:rsid w:val="6B3E7FD6"/>
    <w:rsid w:val="6B552384"/>
    <w:rsid w:val="6BA44BE0"/>
    <w:rsid w:val="6BBD6DA4"/>
    <w:rsid w:val="6BE26BB3"/>
    <w:rsid w:val="6BFA3EFD"/>
    <w:rsid w:val="6C007039"/>
    <w:rsid w:val="6C283ED8"/>
    <w:rsid w:val="6C3A079D"/>
    <w:rsid w:val="6C467142"/>
    <w:rsid w:val="6C496199"/>
    <w:rsid w:val="6C5F2F25"/>
    <w:rsid w:val="6C6677E4"/>
    <w:rsid w:val="6C6F3633"/>
    <w:rsid w:val="6C8C5F63"/>
    <w:rsid w:val="6C9A46B7"/>
    <w:rsid w:val="6CC10EBE"/>
    <w:rsid w:val="6CCB5871"/>
    <w:rsid w:val="6CDF30F3"/>
    <w:rsid w:val="6D160F4B"/>
    <w:rsid w:val="6D1A07BE"/>
    <w:rsid w:val="6D205BE5"/>
    <w:rsid w:val="6D4573FA"/>
    <w:rsid w:val="6D8C327A"/>
    <w:rsid w:val="6DA85BDA"/>
    <w:rsid w:val="6DBC1145"/>
    <w:rsid w:val="6DD41FA1"/>
    <w:rsid w:val="6DE035C6"/>
    <w:rsid w:val="6DF42BCE"/>
    <w:rsid w:val="6E051D41"/>
    <w:rsid w:val="6E2039C3"/>
    <w:rsid w:val="6E747C26"/>
    <w:rsid w:val="6E8C2E06"/>
    <w:rsid w:val="6EAF7707"/>
    <w:rsid w:val="6EC61E8C"/>
    <w:rsid w:val="6EE45C9F"/>
    <w:rsid w:val="6F0F5283"/>
    <w:rsid w:val="6F173E90"/>
    <w:rsid w:val="6F2F0361"/>
    <w:rsid w:val="6F347002"/>
    <w:rsid w:val="6F3F3CAE"/>
    <w:rsid w:val="6F4D1DB4"/>
    <w:rsid w:val="6F5E2BBF"/>
    <w:rsid w:val="6F680C6B"/>
    <w:rsid w:val="6F775864"/>
    <w:rsid w:val="6F7C10CD"/>
    <w:rsid w:val="6F8866D3"/>
    <w:rsid w:val="6F9A4E76"/>
    <w:rsid w:val="6FAB02AC"/>
    <w:rsid w:val="6FB66D08"/>
    <w:rsid w:val="6FBB39A3"/>
    <w:rsid w:val="6FD44A65"/>
    <w:rsid w:val="6FE4739E"/>
    <w:rsid w:val="6FE5312D"/>
    <w:rsid w:val="70051AAE"/>
    <w:rsid w:val="7008398E"/>
    <w:rsid w:val="70205EFC"/>
    <w:rsid w:val="702F7EED"/>
    <w:rsid w:val="70473489"/>
    <w:rsid w:val="70495C48"/>
    <w:rsid w:val="70582E5B"/>
    <w:rsid w:val="706167E1"/>
    <w:rsid w:val="706C1141"/>
    <w:rsid w:val="707A560C"/>
    <w:rsid w:val="709761A2"/>
    <w:rsid w:val="70C1148D"/>
    <w:rsid w:val="70C86AFA"/>
    <w:rsid w:val="70D56CE6"/>
    <w:rsid w:val="70E4517B"/>
    <w:rsid w:val="7114589C"/>
    <w:rsid w:val="71147A51"/>
    <w:rsid w:val="711C2B67"/>
    <w:rsid w:val="711F4432"/>
    <w:rsid w:val="7149701B"/>
    <w:rsid w:val="71946987"/>
    <w:rsid w:val="71A84F6D"/>
    <w:rsid w:val="71CD7750"/>
    <w:rsid w:val="71CF7BDA"/>
    <w:rsid w:val="71D074AE"/>
    <w:rsid w:val="71DF79D6"/>
    <w:rsid w:val="71E03B95"/>
    <w:rsid w:val="71E17CBB"/>
    <w:rsid w:val="71F96A05"/>
    <w:rsid w:val="720158B9"/>
    <w:rsid w:val="720C6738"/>
    <w:rsid w:val="721814EF"/>
    <w:rsid w:val="722214A3"/>
    <w:rsid w:val="72272B33"/>
    <w:rsid w:val="72275320"/>
    <w:rsid w:val="723F6B0D"/>
    <w:rsid w:val="72445C50"/>
    <w:rsid w:val="72457E9C"/>
    <w:rsid w:val="724D5F90"/>
    <w:rsid w:val="726245AA"/>
    <w:rsid w:val="72655E48"/>
    <w:rsid w:val="726D3CAA"/>
    <w:rsid w:val="727076CC"/>
    <w:rsid w:val="7276464A"/>
    <w:rsid w:val="72AD4561"/>
    <w:rsid w:val="72C15774"/>
    <w:rsid w:val="72C464D5"/>
    <w:rsid w:val="72E41463"/>
    <w:rsid w:val="72EE4103"/>
    <w:rsid w:val="73070F41"/>
    <w:rsid w:val="73103C63"/>
    <w:rsid w:val="73834F73"/>
    <w:rsid w:val="7386076C"/>
    <w:rsid w:val="73922C6D"/>
    <w:rsid w:val="73A11102"/>
    <w:rsid w:val="73B70925"/>
    <w:rsid w:val="73B900B0"/>
    <w:rsid w:val="73DD5F02"/>
    <w:rsid w:val="73FC27DC"/>
    <w:rsid w:val="73FE0302"/>
    <w:rsid w:val="7415365A"/>
    <w:rsid w:val="744027CD"/>
    <w:rsid w:val="7461016E"/>
    <w:rsid w:val="74652E24"/>
    <w:rsid w:val="746C1710"/>
    <w:rsid w:val="749D2202"/>
    <w:rsid w:val="74A23383"/>
    <w:rsid w:val="74B73853"/>
    <w:rsid w:val="74D55DC2"/>
    <w:rsid w:val="74D84FF7"/>
    <w:rsid w:val="74F6256E"/>
    <w:rsid w:val="750000AA"/>
    <w:rsid w:val="75023E22"/>
    <w:rsid w:val="751549BD"/>
    <w:rsid w:val="75194C26"/>
    <w:rsid w:val="75267B11"/>
    <w:rsid w:val="752C70F1"/>
    <w:rsid w:val="752F0E92"/>
    <w:rsid w:val="75761557"/>
    <w:rsid w:val="75776466"/>
    <w:rsid w:val="75806C3E"/>
    <w:rsid w:val="75A153E9"/>
    <w:rsid w:val="75B90985"/>
    <w:rsid w:val="75CE27B5"/>
    <w:rsid w:val="75D472BA"/>
    <w:rsid w:val="76062ADF"/>
    <w:rsid w:val="763D3FD6"/>
    <w:rsid w:val="764C17F9"/>
    <w:rsid w:val="765E6BE4"/>
    <w:rsid w:val="766C59F7"/>
    <w:rsid w:val="76937428"/>
    <w:rsid w:val="76A01B45"/>
    <w:rsid w:val="76D474B3"/>
    <w:rsid w:val="76E539FB"/>
    <w:rsid w:val="76EC07CC"/>
    <w:rsid w:val="76ED5F8C"/>
    <w:rsid w:val="76EE465E"/>
    <w:rsid w:val="76FB5714"/>
    <w:rsid w:val="770A5210"/>
    <w:rsid w:val="77332DCB"/>
    <w:rsid w:val="77383B2B"/>
    <w:rsid w:val="77482DDB"/>
    <w:rsid w:val="777C7EBC"/>
    <w:rsid w:val="77814BC8"/>
    <w:rsid w:val="77936571"/>
    <w:rsid w:val="77A47413"/>
    <w:rsid w:val="77A74027"/>
    <w:rsid w:val="77D01FB6"/>
    <w:rsid w:val="77D0645A"/>
    <w:rsid w:val="77EB5041"/>
    <w:rsid w:val="77EC4A30"/>
    <w:rsid w:val="77EE068E"/>
    <w:rsid w:val="77EF2340"/>
    <w:rsid w:val="77FC2DAB"/>
    <w:rsid w:val="7838034B"/>
    <w:rsid w:val="78491D4B"/>
    <w:rsid w:val="785F76F3"/>
    <w:rsid w:val="78991547"/>
    <w:rsid w:val="78AF4634"/>
    <w:rsid w:val="78B24F5D"/>
    <w:rsid w:val="78D7610C"/>
    <w:rsid w:val="78E1137D"/>
    <w:rsid w:val="78E201F2"/>
    <w:rsid w:val="78E51D04"/>
    <w:rsid w:val="791850AA"/>
    <w:rsid w:val="791D672C"/>
    <w:rsid w:val="79366790"/>
    <w:rsid w:val="795B7FA5"/>
    <w:rsid w:val="79660E24"/>
    <w:rsid w:val="796E7CD8"/>
    <w:rsid w:val="79A65315"/>
    <w:rsid w:val="79AD6A52"/>
    <w:rsid w:val="79AF7AD1"/>
    <w:rsid w:val="79E42D5C"/>
    <w:rsid w:val="7A0E6DA2"/>
    <w:rsid w:val="7A1940E8"/>
    <w:rsid w:val="7A2A27A6"/>
    <w:rsid w:val="7A5332FA"/>
    <w:rsid w:val="7A7C6425"/>
    <w:rsid w:val="7AAE020C"/>
    <w:rsid w:val="7ADC75AC"/>
    <w:rsid w:val="7AE321CD"/>
    <w:rsid w:val="7AEA7832"/>
    <w:rsid w:val="7B036ACB"/>
    <w:rsid w:val="7B095F0A"/>
    <w:rsid w:val="7B1228E5"/>
    <w:rsid w:val="7B1D5512"/>
    <w:rsid w:val="7B486307"/>
    <w:rsid w:val="7B4F7695"/>
    <w:rsid w:val="7B6E74E2"/>
    <w:rsid w:val="7B7F61CD"/>
    <w:rsid w:val="7B8D1A35"/>
    <w:rsid w:val="7B9C1010"/>
    <w:rsid w:val="7BB51BEE"/>
    <w:rsid w:val="7BBE42F9"/>
    <w:rsid w:val="7BC05BCA"/>
    <w:rsid w:val="7BC7132C"/>
    <w:rsid w:val="7BDD2EF3"/>
    <w:rsid w:val="7BE14791"/>
    <w:rsid w:val="7BE61DA8"/>
    <w:rsid w:val="7C1F0416"/>
    <w:rsid w:val="7C3000C2"/>
    <w:rsid w:val="7C327241"/>
    <w:rsid w:val="7C370855"/>
    <w:rsid w:val="7C3A3BB9"/>
    <w:rsid w:val="7C8F243F"/>
    <w:rsid w:val="7CAF40F0"/>
    <w:rsid w:val="7CAF663E"/>
    <w:rsid w:val="7CBF6753"/>
    <w:rsid w:val="7CC55E61"/>
    <w:rsid w:val="7CD04806"/>
    <w:rsid w:val="7CE46787"/>
    <w:rsid w:val="7CEB368F"/>
    <w:rsid w:val="7CFC1C06"/>
    <w:rsid w:val="7D225061"/>
    <w:rsid w:val="7D345672"/>
    <w:rsid w:val="7D3763CE"/>
    <w:rsid w:val="7D4A45B8"/>
    <w:rsid w:val="7D616C0D"/>
    <w:rsid w:val="7D621902"/>
    <w:rsid w:val="7D881A98"/>
    <w:rsid w:val="7D902913"/>
    <w:rsid w:val="7D96452D"/>
    <w:rsid w:val="7DA10F30"/>
    <w:rsid w:val="7DC12F81"/>
    <w:rsid w:val="7DDC0C74"/>
    <w:rsid w:val="7DEE7682"/>
    <w:rsid w:val="7DF05160"/>
    <w:rsid w:val="7DFA7D8C"/>
    <w:rsid w:val="7DFC3B04"/>
    <w:rsid w:val="7E093BA3"/>
    <w:rsid w:val="7E096221"/>
    <w:rsid w:val="7E0C0718"/>
    <w:rsid w:val="7E1122E8"/>
    <w:rsid w:val="7E23106A"/>
    <w:rsid w:val="7E2C3CBE"/>
    <w:rsid w:val="7E2E3EDA"/>
    <w:rsid w:val="7E337317"/>
    <w:rsid w:val="7E4F1CD7"/>
    <w:rsid w:val="7E4F632A"/>
    <w:rsid w:val="7E61605D"/>
    <w:rsid w:val="7E6478FC"/>
    <w:rsid w:val="7E7F137F"/>
    <w:rsid w:val="7E924469"/>
    <w:rsid w:val="7EC363D0"/>
    <w:rsid w:val="7ED44A81"/>
    <w:rsid w:val="7EE06F82"/>
    <w:rsid w:val="7EE97E3C"/>
    <w:rsid w:val="7F1A5E1B"/>
    <w:rsid w:val="7F404D47"/>
    <w:rsid w:val="7F477001"/>
    <w:rsid w:val="7F6E536A"/>
    <w:rsid w:val="7F7973D7"/>
    <w:rsid w:val="7F875583"/>
    <w:rsid w:val="7FA06711"/>
    <w:rsid w:val="7FA27AB9"/>
    <w:rsid w:val="7FBC212F"/>
    <w:rsid w:val="7FCB7C32"/>
    <w:rsid w:val="7FD90FAC"/>
    <w:rsid w:val="7FDD1714"/>
    <w:rsid w:val="7FF37189"/>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2312" w:cstheme="minorBidi"/>
      <w:kern w:val="2"/>
      <w:sz w:val="3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b/>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99"/>
    <w:pPr>
      <w:ind w:firstLine="420" w:firstLineChars="200"/>
    </w:pPr>
  </w:style>
  <w:style w:type="paragraph" w:styleId="4">
    <w:name w:val="Body Text"/>
    <w:basedOn w:val="1"/>
    <w:semiHidden/>
    <w:unhideWhenUsed/>
    <w:qFormat/>
    <w:uiPriority w:val="99"/>
    <w:pPr>
      <w:spacing w:after="120"/>
    </w:pPr>
  </w:style>
  <w:style w:type="paragraph" w:styleId="5">
    <w:name w:val="Body Text Indent 2"/>
    <w:basedOn w:val="1"/>
    <w:unhideWhenUsed/>
    <w:qFormat/>
    <w:uiPriority w:val="99"/>
    <w:pPr>
      <w:spacing w:after="120" w:line="480" w:lineRule="auto"/>
      <w:ind w:left="420" w:leftChars="200"/>
    </w:p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semiHidden/>
    <w:unhideWhenUsed/>
    <w:qFormat/>
    <w:uiPriority w:val="99"/>
    <w:pPr>
      <w:snapToGrid w:val="0"/>
      <w:jc w:val="left"/>
    </w:pPr>
    <w:rPr>
      <w:sz w:val="18"/>
    </w:rPr>
  </w:style>
  <w:style w:type="paragraph" w:styleId="10">
    <w:name w:val="Normal (Web)"/>
    <w:basedOn w:val="1"/>
    <w:qFormat/>
    <w:uiPriority w:val="0"/>
    <w:pPr>
      <w:spacing w:before="100" w:beforeAutospacing="1" w:after="100" w:afterAutospacing="1"/>
      <w:jc w:val="left"/>
    </w:pPr>
    <w:rPr>
      <w:rFonts w:eastAsia="仿宋_GB2312" w:cs="Times New Roman"/>
      <w:kern w:val="0"/>
      <w:sz w:val="24"/>
    </w:rPr>
  </w:style>
  <w:style w:type="character" w:styleId="13">
    <w:name w:val="Emphasis"/>
    <w:basedOn w:val="12"/>
    <w:qFormat/>
    <w:uiPriority w:val="20"/>
    <w:rPr>
      <w:i/>
    </w:rPr>
  </w:style>
  <w:style w:type="character" w:styleId="14">
    <w:name w:val="footnote reference"/>
    <w:basedOn w:val="12"/>
    <w:semiHidden/>
    <w:unhideWhenUsed/>
    <w:qFormat/>
    <w:uiPriority w:val="99"/>
    <w:rPr>
      <w:vertAlign w:val="superscript"/>
    </w:rPr>
  </w:style>
  <w:style w:type="paragraph" w:customStyle="1" w:styleId="15">
    <w:name w:val="新正文"/>
    <w:basedOn w:val="1"/>
    <w:next w:val="1"/>
    <w:qFormat/>
    <w:uiPriority w:val="0"/>
    <w:pPr>
      <w:adjustRightInd w:val="0"/>
      <w:snapToGrid w:val="0"/>
      <w:spacing w:line="440" w:lineRule="atLeast"/>
    </w:pPr>
    <w:rPr>
      <w:rFonts w:ascii="宋体" w:hAnsi="宋体"/>
      <w:snapToGrid w:val="0"/>
      <w:color w:val="000000"/>
      <w:sz w:val="24"/>
    </w:rPr>
  </w:style>
  <w:style w:type="character" w:customStyle="1" w:styleId="16">
    <w:name w:val="页眉 Char"/>
    <w:basedOn w:val="12"/>
    <w:link w:val="8"/>
    <w:qFormat/>
    <w:uiPriority w:val="99"/>
    <w:rPr>
      <w:rFonts w:ascii="Times New Roman" w:hAnsi="Times New Roman" w:eastAsia="方正仿宋_GB2312"/>
      <w:sz w:val="18"/>
      <w:szCs w:val="18"/>
    </w:rPr>
  </w:style>
  <w:style w:type="character" w:customStyle="1" w:styleId="17">
    <w:name w:val="页脚 Char"/>
    <w:basedOn w:val="12"/>
    <w:link w:val="7"/>
    <w:qFormat/>
    <w:uiPriority w:val="99"/>
    <w:rPr>
      <w:rFonts w:ascii="Times New Roman" w:hAnsi="Times New Roman" w:eastAsia="方正仿宋_GB2312"/>
      <w:sz w:val="18"/>
      <w:szCs w:val="18"/>
    </w:rPr>
  </w:style>
  <w:style w:type="paragraph" w:styleId="18">
    <w:name w:val="No Spacing"/>
    <w:qFormat/>
    <w:uiPriority w:val="1"/>
    <w:pPr>
      <w:widowControl w:val="0"/>
      <w:jc w:val="both"/>
    </w:pPr>
    <w:rPr>
      <w:rFonts w:ascii="Times New Roman" w:hAnsi="Times New Roman" w:eastAsia="方正仿宋_GB2312" w:cstheme="minorBidi"/>
      <w:kern w:val="2"/>
      <w:sz w:val="32"/>
      <w:lang w:val="en-US" w:eastAsia="zh-CN" w:bidi="ar-SA"/>
    </w:rPr>
  </w:style>
  <w:style w:type="character" w:customStyle="1" w:styleId="19">
    <w:name w:val="批注框文本 Char"/>
    <w:basedOn w:val="12"/>
    <w:link w:val="6"/>
    <w:semiHidden/>
    <w:qFormat/>
    <w:uiPriority w:val="99"/>
    <w:rPr>
      <w:rFonts w:ascii="Times New Roman" w:hAnsi="Times New Roman" w:eastAsia="方正仿宋_GB2312"/>
      <w:sz w:val="18"/>
      <w:szCs w:val="18"/>
    </w:rPr>
  </w:style>
  <w:style w:type="character" w:customStyle="1" w:styleId="20">
    <w:name w:val="NormalCharacter"/>
    <w:link w:val="21"/>
    <w:qFormat/>
    <w:locked/>
    <w:uiPriority w:val="0"/>
    <w:rPr>
      <w:rFonts w:ascii="Tahoma" w:hAnsi="Tahoma" w:cs="Tahoma"/>
      <w:sz w:val="24"/>
    </w:rPr>
  </w:style>
  <w:style w:type="paragraph" w:customStyle="1" w:styleId="21">
    <w:name w:val="UserStyle_0"/>
    <w:basedOn w:val="1"/>
    <w:link w:val="20"/>
    <w:qFormat/>
    <w:uiPriority w:val="0"/>
    <w:pPr>
      <w:widowControl/>
      <w:textAlignment w:val="baseline"/>
    </w:pPr>
    <w:rPr>
      <w:rFonts w:ascii="Tahoma" w:hAnsi="Tahoma" w:cs="Tahoma" w:eastAsiaTheme="minorEastAsia"/>
      <w:sz w:val="24"/>
      <w:szCs w:val="22"/>
    </w:r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d94d9485-fb0c-4f59-80c1-827370b11ea4</errorID>
      <errorWord>时限截止</errorWord>
      <group>L1_AI</group>
      <groupName>深度校对</groupName>
      <ability>L2_AI_Grammar</ability>
      <abilityName>语法纠错</abilityName>
      <candidateList>
        <item>时限</item>
      </candidateList>
      <explain/>
      <paraID>5F94304E</paraID>
      <start>5</start>
      <end>9</end>
      <status>ignored</status>
      <modifiedWord/>
      <trackRevisions>false</trackRevisions>
    </reviewItem>
    <reviewItem>
      <errorID>0b907db9-219e-4495-b651-5f3e888dd998</errorID>
      <errorWord>月</errorWord>
      <group>L1_AI</group>
      <groupName>深度校对</groupName>
      <ability>L2_AI_Word</ability>
      <abilityName>字词纠错</abilityName>
      <candidateList>
        <item>当月</item>
      </candidateList>
      <explain/>
      <paraID>5F94304E</paraID>
      <start>10</start>
      <end>12</end>
      <status>modified</status>
      <modifiedWord>当月</modifiedWord>
      <trackRevisions>false</trackRevisions>
    </reviewItem>
    <reviewItem>
      <errorID>2f57bae6-38b6-4459-8c22-d910e420c688</errorID>
      <errorWord>，</errorWord>
      <group>L1_AI</group>
      <groupName>深度校对</groupName>
      <ability>L2_AI_Punc</ability>
      <abilityName>标点纠错</abilityName>
      <candidateList>
        <item>。</item>
      </candidateList>
      <explain/>
      <paraID>6F03976A</paraID>
      <start>38</start>
      <end>39</end>
      <status>ignored</status>
      <modifiedWord/>
      <trackRevisions>false</trackRevisions>
    </reviewItem>
    <reviewItem>
      <errorID>4e2bffcd-1e1d-42c7-ac6f-bdb0c40e1b66</errorID>
      <errorWord>分布</errorWord>
      <group>L1_AI</group>
      <groupName>深度校对</groupName>
      <ability>L2_AI_Word</ability>
      <abilityName>字词纠错</abilityName>
      <candidateList>
        <item>涉及</item>
      </candidateList>
      <explain/>
      <paraID>7BDB9966</paraID>
      <start>17</start>
      <end>19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488860-08e3-4d28-9d70-526051e6562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1859</Words>
  <Characters>1987</Characters>
  <Lines>26</Lines>
  <Paragraphs>7</Paragraphs>
  <TotalTime>1</TotalTime>
  <ScaleCrop>false</ScaleCrop>
  <LinksUpToDate>false</LinksUpToDate>
  <CharactersWithSpaces>1993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2020-09-29T07:42:00Z</dcterms:created>
  <dc:creator>PC</dc:creator>
  <cp:lastModifiedBy>西米粟</cp:lastModifiedBy>
  <cp:lastPrinted>2026-07-21T02:09:00Z</cp:lastPrinted>
  <dcterms:modified xsi:type="dcterms:W3CDTF">2026-07-21T08:46:48Z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B3A463228F7A4C389138E918D0124F23_13</vt:lpwstr>
  </property>
  <property fmtid="{D5CDD505-2E9C-101B-9397-08002B2CF9AE}" pid="4" name="KSOTemplateDocerSaveRecord">
    <vt:lpwstr>eyJoZGlkIjoiNWE4NDhiNDFjN2U4NzViNjczYWQ0Y2IwM2EzYzZlYTAiLCJ1c2VySWQiOiIyNjk5MDE0NzUifQ==</vt:lpwstr>
  </property>
</Properties>
</file>